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6BB" w:rsidRDefault="00073BBC">
      <w:pPr>
        <w:spacing w:beforeLines="50" w:before="156" w:afterLines="50" w:after="156" w:line="360" w:lineRule="auto"/>
        <w:jc w:val="center"/>
        <w:rPr>
          <w:rFonts w:ascii="Times New Roman" w:hAnsi="Times New Roman" w:cs="Times New Roman"/>
          <w:bCs/>
          <w:kern w:val="0"/>
          <w:sz w:val="44"/>
          <w:szCs w:val="44"/>
        </w:rPr>
      </w:pPr>
      <w:r>
        <w:rPr>
          <w:rFonts w:ascii="Times New Roman" w:hAnsi="Times New Roman" w:cs="宋体" w:hint="eastAsia"/>
          <w:bCs/>
          <w:kern w:val="0"/>
          <w:sz w:val="44"/>
          <w:szCs w:val="44"/>
        </w:rPr>
        <w:t>成都市工程职业技术学校</w:t>
      </w:r>
    </w:p>
    <w:p w:rsidR="009A66BB" w:rsidRDefault="00073BBC">
      <w:pPr>
        <w:spacing w:beforeLines="50" w:before="156" w:afterLines="50" w:after="156" w:line="360" w:lineRule="auto"/>
        <w:jc w:val="center"/>
        <w:rPr>
          <w:rFonts w:ascii="Times New Roman" w:hAnsi="Times New Roman" w:cs="宋体"/>
          <w:b/>
          <w:bCs/>
          <w:kern w:val="0"/>
          <w:sz w:val="52"/>
          <w:szCs w:val="52"/>
        </w:rPr>
      </w:pPr>
      <w:r>
        <w:rPr>
          <w:rFonts w:ascii="Times New Roman" w:hAnsi="Times New Roman" w:cs="宋体" w:hint="eastAsia"/>
          <w:b/>
          <w:bCs/>
          <w:kern w:val="0"/>
          <w:sz w:val="52"/>
          <w:szCs w:val="52"/>
        </w:rPr>
        <w:t>建筑工程施工</w:t>
      </w:r>
    </w:p>
    <w:p w:rsidR="009A66BB" w:rsidRDefault="009A66BB">
      <w:pPr>
        <w:spacing w:beforeLines="50" w:before="156" w:afterLines="50" w:after="156" w:line="360" w:lineRule="auto"/>
        <w:jc w:val="center"/>
        <w:rPr>
          <w:rFonts w:ascii="Times New Roman" w:hAnsi="Times New Roman" w:cs="Times New Roman"/>
          <w:b/>
          <w:bCs/>
          <w:kern w:val="0"/>
          <w:sz w:val="48"/>
          <w:szCs w:val="48"/>
        </w:rPr>
      </w:pPr>
    </w:p>
    <w:p w:rsidR="009A66BB" w:rsidRDefault="009A66BB">
      <w:pPr>
        <w:spacing w:beforeLines="50" w:before="156" w:afterLines="50" w:after="156" w:line="360" w:lineRule="auto"/>
        <w:jc w:val="center"/>
        <w:rPr>
          <w:rFonts w:ascii="Times New Roman" w:hAnsi="Times New Roman" w:cs="Times New Roman"/>
          <w:b/>
          <w:bCs/>
          <w:kern w:val="0"/>
          <w:sz w:val="48"/>
          <w:szCs w:val="48"/>
        </w:rPr>
      </w:pPr>
    </w:p>
    <w:p w:rsidR="009A66BB" w:rsidRDefault="009A66BB">
      <w:pPr>
        <w:spacing w:beforeLines="50" w:before="156" w:afterLines="50" w:after="156" w:line="360" w:lineRule="auto"/>
        <w:jc w:val="center"/>
        <w:rPr>
          <w:rFonts w:ascii="Times New Roman" w:hAnsi="Times New Roman" w:cs="Times New Roman"/>
          <w:b/>
          <w:bCs/>
          <w:kern w:val="0"/>
          <w:sz w:val="48"/>
          <w:szCs w:val="48"/>
        </w:rPr>
      </w:pPr>
    </w:p>
    <w:p w:rsidR="009A66BB" w:rsidRDefault="00073BBC">
      <w:pPr>
        <w:spacing w:beforeLines="50" w:before="156" w:afterLines="50" w:after="156" w:line="360" w:lineRule="auto"/>
        <w:jc w:val="center"/>
        <w:rPr>
          <w:rFonts w:ascii="黑体" w:eastAsia="黑体" w:hAnsi="Times New Roman" w:cs="宋体"/>
          <w:b/>
          <w:bCs/>
          <w:kern w:val="0"/>
          <w:sz w:val="72"/>
          <w:szCs w:val="72"/>
        </w:rPr>
      </w:pPr>
      <w:r>
        <w:rPr>
          <w:rFonts w:ascii="黑体" w:eastAsia="黑体" w:hAnsi="Times New Roman" w:cs="宋体" w:hint="eastAsia"/>
          <w:b/>
          <w:bCs/>
          <w:kern w:val="0"/>
          <w:sz w:val="72"/>
          <w:szCs w:val="72"/>
        </w:rPr>
        <w:t>专业人才培养方案</w:t>
      </w:r>
    </w:p>
    <w:p w:rsidR="009A66BB" w:rsidRDefault="009A66BB">
      <w:pPr>
        <w:spacing w:beforeLines="50" w:before="156" w:afterLines="50" w:after="156" w:line="360" w:lineRule="auto"/>
        <w:rPr>
          <w:rFonts w:ascii="Times New Roman" w:hAnsi="Times New Roman" w:cs="Times New Roman"/>
          <w:kern w:val="0"/>
          <w:sz w:val="24"/>
        </w:rPr>
      </w:pPr>
    </w:p>
    <w:p w:rsidR="009A66BB" w:rsidRDefault="009A66BB">
      <w:pPr>
        <w:spacing w:beforeLines="50" w:before="156" w:afterLines="50" w:after="156" w:line="360" w:lineRule="auto"/>
        <w:ind w:firstLine="420"/>
        <w:rPr>
          <w:rFonts w:ascii="Times New Roman" w:hAnsi="Times New Roman" w:cs="Times New Roman"/>
          <w:kern w:val="0"/>
          <w:sz w:val="24"/>
        </w:rPr>
      </w:pPr>
    </w:p>
    <w:p w:rsidR="009A66BB" w:rsidRDefault="009A66BB">
      <w:pPr>
        <w:spacing w:beforeLines="50" w:before="156" w:afterLines="50" w:after="156" w:line="360" w:lineRule="auto"/>
        <w:ind w:firstLine="420"/>
        <w:rPr>
          <w:rFonts w:ascii="Times New Roman" w:hAnsi="Times New Roman" w:cs="Times New Roman"/>
          <w:kern w:val="0"/>
          <w:sz w:val="24"/>
        </w:rPr>
      </w:pPr>
    </w:p>
    <w:p w:rsidR="009A66BB" w:rsidRDefault="009A66BB">
      <w:pPr>
        <w:spacing w:beforeLines="50" w:before="156" w:afterLines="50" w:after="156" w:line="360" w:lineRule="auto"/>
        <w:ind w:firstLine="420"/>
        <w:rPr>
          <w:rFonts w:ascii="Times New Roman" w:hAnsi="Times New Roman" w:cs="Times New Roman"/>
          <w:kern w:val="0"/>
          <w:sz w:val="24"/>
        </w:rPr>
      </w:pPr>
    </w:p>
    <w:p w:rsidR="009A66BB" w:rsidRDefault="009A66BB">
      <w:pPr>
        <w:spacing w:beforeLines="50" w:before="156" w:afterLines="50" w:after="156" w:line="360" w:lineRule="auto"/>
        <w:ind w:firstLine="420"/>
        <w:rPr>
          <w:rFonts w:ascii="Times New Roman" w:hAnsi="Times New Roman" w:cs="Times New Roman"/>
          <w:kern w:val="0"/>
          <w:sz w:val="24"/>
        </w:rPr>
      </w:pPr>
    </w:p>
    <w:p w:rsidR="009A66BB" w:rsidRDefault="009A66BB">
      <w:pPr>
        <w:spacing w:beforeLines="50" w:before="156" w:afterLines="50" w:after="156" w:line="360" w:lineRule="auto"/>
        <w:ind w:firstLine="420"/>
        <w:rPr>
          <w:rFonts w:ascii="Times New Roman" w:hAnsi="Times New Roman" w:cs="Times New Roman"/>
          <w:kern w:val="0"/>
          <w:sz w:val="24"/>
        </w:rPr>
      </w:pPr>
    </w:p>
    <w:p w:rsidR="009A66BB" w:rsidRDefault="009A66BB">
      <w:pPr>
        <w:rPr>
          <w:rFonts w:ascii="楷体_GB2312" w:eastAsia="楷体_GB2312" w:hAnsi="Times New Roman" w:cs="宋体"/>
          <w:b/>
          <w:bCs/>
          <w:kern w:val="0"/>
          <w:sz w:val="44"/>
          <w:szCs w:val="44"/>
        </w:rPr>
      </w:pPr>
    </w:p>
    <w:p w:rsidR="00642BF3" w:rsidRDefault="00642BF3">
      <w:pPr>
        <w:rPr>
          <w:rFonts w:ascii="楷体_GB2312" w:eastAsia="楷体_GB2312" w:hAnsi="Times New Roman" w:cs="宋体"/>
          <w:b/>
          <w:bCs/>
          <w:kern w:val="0"/>
          <w:sz w:val="44"/>
          <w:szCs w:val="44"/>
        </w:rPr>
      </w:pPr>
    </w:p>
    <w:p w:rsidR="00642BF3" w:rsidRDefault="00642BF3">
      <w:pPr>
        <w:rPr>
          <w:rFonts w:ascii="楷体_GB2312" w:eastAsia="楷体_GB2312" w:hAnsi="Times New Roman" w:cs="宋体"/>
          <w:b/>
          <w:bCs/>
          <w:kern w:val="0"/>
          <w:sz w:val="44"/>
          <w:szCs w:val="44"/>
        </w:rPr>
      </w:pPr>
    </w:p>
    <w:p w:rsidR="00642BF3" w:rsidRDefault="00642BF3">
      <w:pPr>
        <w:rPr>
          <w:rFonts w:ascii="楷体_GB2312" w:eastAsia="楷体_GB2312" w:hAnsi="Times New Roman" w:cs="宋体"/>
          <w:b/>
          <w:bCs/>
          <w:kern w:val="0"/>
          <w:sz w:val="44"/>
          <w:szCs w:val="44"/>
        </w:rPr>
      </w:pPr>
    </w:p>
    <w:p w:rsidR="00642BF3" w:rsidRDefault="00642BF3">
      <w:pPr>
        <w:rPr>
          <w:rFonts w:ascii="楷体_GB2312" w:eastAsia="楷体_GB2312" w:hAnsi="Times New Roman" w:cs="宋体"/>
          <w:b/>
          <w:bCs/>
          <w:kern w:val="0"/>
          <w:sz w:val="44"/>
          <w:szCs w:val="44"/>
        </w:rPr>
      </w:pPr>
    </w:p>
    <w:p w:rsidR="00642BF3" w:rsidRDefault="00642BF3">
      <w:pPr>
        <w:rPr>
          <w:rFonts w:ascii="楷体_GB2312" w:eastAsia="楷体_GB2312" w:hAnsi="Times New Roman" w:cs="宋体"/>
          <w:b/>
          <w:bCs/>
          <w:kern w:val="0"/>
          <w:sz w:val="44"/>
          <w:szCs w:val="44"/>
        </w:rPr>
      </w:pPr>
    </w:p>
    <w:p w:rsidR="00642BF3" w:rsidRDefault="00642BF3">
      <w:pPr>
        <w:rPr>
          <w:rFonts w:ascii="楷体_GB2312" w:eastAsia="楷体_GB2312" w:hAnsi="Times New Roman" w:cs="宋体"/>
          <w:b/>
          <w:bCs/>
          <w:kern w:val="0"/>
          <w:sz w:val="44"/>
          <w:szCs w:val="44"/>
        </w:rPr>
      </w:pPr>
    </w:p>
    <w:p w:rsidR="00642BF3" w:rsidRDefault="00642BF3">
      <w:pPr>
        <w:rPr>
          <w:rFonts w:ascii="仿宋" w:eastAsia="仿宋" w:hAnsi="仿宋" w:cs="仿宋"/>
        </w:rPr>
      </w:pPr>
    </w:p>
    <w:p w:rsidR="009A66BB" w:rsidRDefault="009A66BB">
      <w:pPr>
        <w:rPr>
          <w:rFonts w:ascii="仿宋" w:eastAsia="仿宋" w:hAnsi="仿宋" w:cs="仿宋"/>
          <w:b/>
          <w:bCs/>
          <w:sz w:val="28"/>
          <w:szCs w:val="28"/>
        </w:rPr>
      </w:pPr>
    </w:p>
    <w:p w:rsidR="009A66BB" w:rsidRDefault="00073BBC">
      <w:pPr>
        <w:ind w:firstLineChars="200" w:firstLine="562"/>
        <w:rPr>
          <w:rFonts w:ascii="仿宋" w:eastAsia="仿宋" w:hAnsi="仿宋" w:cs="仿宋"/>
          <w:b/>
          <w:bCs/>
          <w:sz w:val="28"/>
          <w:szCs w:val="28"/>
        </w:rPr>
      </w:pPr>
      <w:r>
        <w:rPr>
          <w:rFonts w:ascii="仿宋" w:eastAsia="仿宋" w:hAnsi="仿宋" w:cs="仿宋" w:hint="eastAsia"/>
          <w:b/>
          <w:bCs/>
          <w:sz w:val="28"/>
          <w:szCs w:val="28"/>
        </w:rPr>
        <w:t>一、专业名称与代码</w:t>
      </w:r>
    </w:p>
    <w:p w:rsidR="009A66BB" w:rsidRDefault="00073BBC">
      <w:pPr>
        <w:ind w:firstLineChars="200" w:firstLine="560"/>
        <w:rPr>
          <w:rFonts w:ascii="仿宋" w:eastAsia="仿宋" w:hAnsi="仿宋" w:cs="仿宋"/>
          <w:sz w:val="28"/>
          <w:szCs w:val="28"/>
        </w:rPr>
      </w:pPr>
      <w:r>
        <w:rPr>
          <w:rFonts w:ascii="仿宋" w:eastAsia="仿宋" w:hAnsi="仿宋" w:cs="仿宋" w:hint="eastAsia"/>
          <w:sz w:val="28"/>
          <w:szCs w:val="28"/>
        </w:rPr>
        <w:t>专业名称：建筑工程施工专业</w:t>
      </w:r>
    </w:p>
    <w:p w:rsidR="009A66BB" w:rsidRDefault="00073BBC">
      <w:pPr>
        <w:ind w:firstLineChars="200" w:firstLine="562"/>
        <w:rPr>
          <w:rFonts w:ascii="仿宋" w:eastAsia="仿宋" w:hAnsi="仿宋" w:cs="仿宋"/>
          <w:b/>
          <w:bCs/>
          <w:sz w:val="28"/>
          <w:szCs w:val="28"/>
        </w:rPr>
      </w:pPr>
      <w:r>
        <w:rPr>
          <w:rFonts w:ascii="仿宋" w:eastAsia="仿宋" w:hAnsi="仿宋" w:cs="仿宋" w:hint="eastAsia"/>
          <w:b/>
          <w:bCs/>
          <w:sz w:val="28"/>
          <w:szCs w:val="28"/>
        </w:rPr>
        <w:t>二、招收对象与学制</w:t>
      </w:r>
    </w:p>
    <w:p w:rsidR="009A66BB" w:rsidRDefault="00073BBC">
      <w:pPr>
        <w:ind w:firstLineChars="200" w:firstLine="560"/>
        <w:rPr>
          <w:rFonts w:ascii="仿宋" w:eastAsia="仿宋" w:hAnsi="仿宋" w:cs="仿宋"/>
          <w:sz w:val="28"/>
          <w:szCs w:val="28"/>
        </w:rPr>
      </w:pPr>
      <w:r>
        <w:rPr>
          <w:rFonts w:ascii="仿宋" w:eastAsia="仿宋" w:hAnsi="仿宋" w:cs="仿宋" w:hint="eastAsia"/>
          <w:sz w:val="28"/>
          <w:szCs w:val="28"/>
        </w:rPr>
        <w:t>招收对象：应届初中毕业生</w:t>
      </w:r>
    </w:p>
    <w:p w:rsidR="009A66BB" w:rsidRDefault="00073BBC">
      <w:pPr>
        <w:ind w:firstLineChars="200" w:firstLine="560"/>
        <w:rPr>
          <w:rFonts w:ascii="仿宋" w:eastAsia="仿宋" w:hAnsi="仿宋" w:cs="仿宋"/>
          <w:sz w:val="28"/>
          <w:szCs w:val="28"/>
        </w:rPr>
      </w:pPr>
      <w:r>
        <w:rPr>
          <w:rFonts w:ascii="仿宋" w:eastAsia="仿宋" w:hAnsi="仿宋" w:cs="仿宋" w:hint="eastAsia"/>
          <w:sz w:val="28"/>
          <w:szCs w:val="28"/>
        </w:rPr>
        <w:t>学制：三年</w:t>
      </w:r>
    </w:p>
    <w:p w:rsidR="009A66BB" w:rsidRDefault="00073BBC">
      <w:pPr>
        <w:ind w:firstLineChars="200" w:firstLine="562"/>
        <w:rPr>
          <w:rFonts w:ascii="仿宋" w:eastAsia="仿宋" w:hAnsi="仿宋" w:cs="仿宋"/>
          <w:b/>
          <w:bCs/>
          <w:sz w:val="28"/>
          <w:szCs w:val="28"/>
        </w:rPr>
      </w:pPr>
      <w:r>
        <w:rPr>
          <w:rFonts w:ascii="仿宋" w:eastAsia="仿宋" w:hAnsi="仿宋" w:cs="仿宋" w:hint="eastAsia"/>
          <w:b/>
          <w:bCs/>
          <w:sz w:val="28"/>
          <w:szCs w:val="28"/>
        </w:rPr>
        <w:t>三、人才培养目标</w:t>
      </w:r>
    </w:p>
    <w:p w:rsidR="009A66BB" w:rsidRDefault="00073BBC">
      <w:pPr>
        <w:ind w:firstLine="560"/>
        <w:rPr>
          <w:rFonts w:ascii="仿宋" w:eastAsia="仿宋" w:hAnsi="仿宋" w:cs="仿宋"/>
          <w:sz w:val="28"/>
          <w:szCs w:val="28"/>
        </w:rPr>
      </w:pPr>
      <w:r>
        <w:rPr>
          <w:rFonts w:ascii="仿宋" w:eastAsia="仿宋" w:hAnsi="仿宋" w:cs="仿宋" w:hint="eastAsia"/>
          <w:sz w:val="28"/>
          <w:szCs w:val="28"/>
        </w:rPr>
        <w:t>本专业以工作能力培养为主线，培养德、智、体等全面发展，拥护党的基本路线，牢度掌握建筑业相关知识和法规，具有良好职业道德和职业基本技能，在建筑工程施工、技术管理及相关行业方面具有较强实践管理能力的实用型、技能型的中等职业技术人才。</w:t>
      </w:r>
    </w:p>
    <w:p w:rsidR="009A66BB" w:rsidRDefault="00073BBC">
      <w:pPr>
        <w:numPr>
          <w:ilvl w:val="0"/>
          <w:numId w:val="1"/>
        </w:numPr>
        <w:ind w:firstLine="560"/>
        <w:rPr>
          <w:rFonts w:ascii="仿宋" w:eastAsia="仿宋" w:hAnsi="仿宋" w:cs="仿宋"/>
          <w:b/>
          <w:bCs/>
          <w:sz w:val="28"/>
          <w:szCs w:val="28"/>
        </w:rPr>
      </w:pPr>
      <w:r>
        <w:rPr>
          <w:rFonts w:ascii="仿宋" w:eastAsia="仿宋" w:hAnsi="仿宋" w:cs="仿宋" w:hint="eastAsia"/>
          <w:b/>
          <w:bCs/>
          <w:sz w:val="28"/>
          <w:szCs w:val="28"/>
        </w:rPr>
        <w:t>人才培养规格</w:t>
      </w:r>
    </w:p>
    <w:p w:rsidR="009A66BB" w:rsidRDefault="00073BBC">
      <w:pPr>
        <w:numPr>
          <w:ilvl w:val="0"/>
          <w:numId w:val="2"/>
        </w:numPr>
        <w:ind w:left="560"/>
        <w:rPr>
          <w:rFonts w:ascii="仿宋" w:eastAsia="仿宋" w:hAnsi="仿宋" w:cs="仿宋"/>
          <w:sz w:val="28"/>
          <w:szCs w:val="28"/>
        </w:rPr>
      </w:pPr>
      <w:r>
        <w:rPr>
          <w:rFonts w:ascii="仿宋" w:eastAsia="仿宋" w:hAnsi="仿宋" w:cs="仿宋" w:hint="eastAsia"/>
          <w:sz w:val="28"/>
          <w:szCs w:val="28"/>
        </w:rPr>
        <w:t>职业岗位</w:t>
      </w:r>
    </w:p>
    <w:p w:rsidR="009A66BB" w:rsidRDefault="00073BBC">
      <w:pPr>
        <w:ind w:firstLine="560"/>
        <w:rPr>
          <w:rFonts w:ascii="仿宋" w:eastAsia="仿宋" w:hAnsi="仿宋" w:cs="仿宋"/>
          <w:sz w:val="28"/>
          <w:szCs w:val="28"/>
        </w:rPr>
      </w:pPr>
      <w:r>
        <w:rPr>
          <w:rFonts w:ascii="仿宋" w:eastAsia="仿宋" w:hAnsi="仿宋" w:cs="仿宋" w:hint="eastAsia"/>
          <w:sz w:val="28"/>
          <w:szCs w:val="28"/>
        </w:rPr>
        <w:t>本专业毕业生主要从事建筑技术领域生产第一线的施工员、质检员、安全员、资料员等岗位的工作，同时还能从事材料员、造价员等岗位的工作。</w:t>
      </w:r>
    </w:p>
    <w:p w:rsidR="009A66BB" w:rsidRDefault="00073BBC">
      <w:pPr>
        <w:numPr>
          <w:ilvl w:val="0"/>
          <w:numId w:val="2"/>
        </w:numPr>
        <w:ind w:left="560"/>
        <w:rPr>
          <w:rFonts w:ascii="仿宋" w:eastAsia="仿宋" w:hAnsi="仿宋" w:cs="仿宋"/>
          <w:sz w:val="28"/>
          <w:szCs w:val="28"/>
        </w:rPr>
      </w:pPr>
      <w:r>
        <w:rPr>
          <w:rFonts w:ascii="仿宋" w:eastAsia="仿宋" w:hAnsi="仿宋" w:cs="仿宋" w:hint="eastAsia"/>
          <w:sz w:val="28"/>
          <w:szCs w:val="28"/>
        </w:rPr>
        <w:t>职业素质</w:t>
      </w:r>
    </w:p>
    <w:p w:rsidR="009A66BB" w:rsidRDefault="00073BBC">
      <w:pPr>
        <w:ind w:firstLineChars="200" w:firstLine="560"/>
        <w:rPr>
          <w:rFonts w:ascii="仿宋" w:eastAsia="仿宋" w:hAnsi="仿宋" w:cs="仿宋"/>
          <w:sz w:val="28"/>
          <w:szCs w:val="28"/>
        </w:rPr>
      </w:pPr>
      <w:r>
        <w:rPr>
          <w:rFonts w:ascii="仿宋" w:eastAsia="仿宋" w:hAnsi="仿宋" w:cs="仿宋" w:hint="eastAsia"/>
          <w:sz w:val="28"/>
          <w:szCs w:val="28"/>
        </w:rPr>
        <w:t>1、责任意识：有高度的职业责任意识和职业道德意识，有认</w:t>
      </w:r>
    </w:p>
    <w:p w:rsidR="009A66BB" w:rsidRDefault="00073BBC">
      <w:pPr>
        <w:rPr>
          <w:rFonts w:ascii="仿宋" w:eastAsia="仿宋" w:hAnsi="仿宋" w:cs="仿宋"/>
          <w:sz w:val="28"/>
          <w:szCs w:val="28"/>
        </w:rPr>
      </w:pPr>
      <w:r>
        <w:rPr>
          <w:rFonts w:ascii="仿宋" w:eastAsia="仿宋" w:hAnsi="仿宋" w:cs="仿宋" w:hint="eastAsia"/>
          <w:sz w:val="28"/>
          <w:szCs w:val="28"/>
        </w:rPr>
        <w:t>真、严谨、细致的工作作风；</w:t>
      </w:r>
    </w:p>
    <w:p w:rsidR="009A66BB" w:rsidRDefault="00073BBC">
      <w:pPr>
        <w:ind w:firstLineChars="200" w:firstLine="560"/>
        <w:rPr>
          <w:rFonts w:ascii="仿宋" w:eastAsia="仿宋" w:hAnsi="仿宋" w:cs="仿宋"/>
          <w:sz w:val="28"/>
          <w:szCs w:val="28"/>
        </w:rPr>
      </w:pPr>
      <w:r>
        <w:rPr>
          <w:rFonts w:ascii="仿宋" w:eastAsia="仿宋" w:hAnsi="仿宋" w:cs="仿宋" w:hint="eastAsia"/>
          <w:sz w:val="28"/>
          <w:szCs w:val="28"/>
        </w:rPr>
        <w:t>2、协作精神：具有团队精神和合作意识；</w:t>
      </w:r>
    </w:p>
    <w:p w:rsidR="009A66BB" w:rsidRDefault="00073BBC">
      <w:pPr>
        <w:ind w:firstLineChars="200" w:firstLine="560"/>
        <w:rPr>
          <w:rFonts w:ascii="仿宋" w:eastAsia="仿宋" w:hAnsi="仿宋" w:cs="仿宋"/>
          <w:sz w:val="28"/>
          <w:szCs w:val="28"/>
        </w:rPr>
      </w:pPr>
      <w:r>
        <w:rPr>
          <w:rFonts w:ascii="仿宋" w:eastAsia="仿宋" w:hAnsi="仿宋" w:cs="仿宋" w:hint="eastAsia"/>
          <w:sz w:val="28"/>
          <w:szCs w:val="28"/>
        </w:rPr>
        <w:t>3、创新精神：具有开拓进取、勇于创新的精神。</w:t>
      </w:r>
    </w:p>
    <w:p w:rsidR="009A66BB" w:rsidRDefault="00073BBC">
      <w:pPr>
        <w:numPr>
          <w:ilvl w:val="0"/>
          <w:numId w:val="2"/>
        </w:numPr>
        <w:ind w:left="560"/>
        <w:rPr>
          <w:rFonts w:ascii="仿宋" w:eastAsia="仿宋" w:hAnsi="仿宋" w:cs="仿宋"/>
          <w:sz w:val="28"/>
          <w:szCs w:val="28"/>
        </w:rPr>
      </w:pPr>
      <w:r>
        <w:rPr>
          <w:rFonts w:ascii="仿宋" w:eastAsia="仿宋" w:hAnsi="仿宋" w:cs="仿宋" w:hint="eastAsia"/>
          <w:sz w:val="28"/>
          <w:szCs w:val="28"/>
        </w:rPr>
        <w:t>专业基本能力</w:t>
      </w:r>
    </w:p>
    <w:p w:rsidR="009A66BB" w:rsidRDefault="00073BBC">
      <w:pPr>
        <w:numPr>
          <w:ilvl w:val="0"/>
          <w:numId w:val="3"/>
        </w:numPr>
        <w:ind w:firstLineChars="200" w:firstLine="560"/>
        <w:rPr>
          <w:rFonts w:ascii="仿宋" w:eastAsia="仿宋" w:hAnsi="仿宋" w:cs="仿宋"/>
          <w:sz w:val="28"/>
          <w:szCs w:val="28"/>
        </w:rPr>
      </w:pPr>
      <w:r>
        <w:rPr>
          <w:rFonts w:ascii="仿宋" w:eastAsia="仿宋" w:hAnsi="仿宋" w:cs="仿宋" w:hint="eastAsia"/>
          <w:sz w:val="28"/>
          <w:szCs w:val="28"/>
        </w:rPr>
        <w:lastRenderedPageBreak/>
        <w:t>具有运用计算机辅助完成工作任务的能力；</w:t>
      </w:r>
    </w:p>
    <w:p w:rsidR="009A66BB" w:rsidRDefault="00073BBC">
      <w:pPr>
        <w:numPr>
          <w:ilvl w:val="0"/>
          <w:numId w:val="3"/>
        </w:numPr>
        <w:ind w:firstLineChars="200" w:firstLine="560"/>
        <w:rPr>
          <w:rFonts w:ascii="仿宋" w:eastAsia="仿宋" w:hAnsi="仿宋" w:cs="仿宋"/>
          <w:sz w:val="28"/>
          <w:szCs w:val="28"/>
        </w:rPr>
      </w:pPr>
      <w:r>
        <w:rPr>
          <w:rFonts w:ascii="仿宋" w:eastAsia="仿宋" w:hAnsi="仿宋" w:cs="仿宋" w:hint="eastAsia"/>
          <w:sz w:val="28"/>
          <w:szCs w:val="28"/>
        </w:rPr>
        <w:t>能够识读建筑工程施工图、并能绘制竣工图；</w:t>
      </w:r>
    </w:p>
    <w:p w:rsidR="009A66BB" w:rsidRDefault="00073BBC">
      <w:pPr>
        <w:numPr>
          <w:ilvl w:val="0"/>
          <w:numId w:val="3"/>
        </w:numPr>
        <w:ind w:firstLineChars="200" w:firstLine="560"/>
        <w:rPr>
          <w:rFonts w:ascii="仿宋" w:eastAsia="仿宋" w:hAnsi="仿宋" w:cs="仿宋"/>
          <w:sz w:val="28"/>
          <w:szCs w:val="28"/>
        </w:rPr>
      </w:pPr>
      <w:r>
        <w:rPr>
          <w:rFonts w:ascii="仿宋" w:eastAsia="仿宋" w:hAnsi="仿宋" w:cs="仿宋" w:hint="eastAsia"/>
          <w:sz w:val="28"/>
          <w:szCs w:val="28"/>
        </w:rPr>
        <w:t>能操作一般的测量一起，具有建筑工程施工放样、竣工测量的能力；</w:t>
      </w:r>
    </w:p>
    <w:p w:rsidR="009A66BB" w:rsidRDefault="00073BBC">
      <w:pPr>
        <w:numPr>
          <w:ilvl w:val="0"/>
          <w:numId w:val="3"/>
        </w:numPr>
        <w:ind w:firstLineChars="200" w:firstLine="560"/>
        <w:rPr>
          <w:rFonts w:ascii="仿宋" w:eastAsia="仿宋" w:hAnsi="仿宋" w:cs="仿宋"/>
          <w:sz w:val="28"/>
          <w:szCs w:val="28"/>
        </w:rPr>
      </w:pPr>
      <w:r>
        <w:rPr>
          <w:rFonts w:ascii="仿宋" w:eastAsia="仿宋" w:hAnsi="仿宋" w:cs="仿宋" w:hint="eastAsia"/>
          <w:sz w:val="28"/>
          <w:szCs w:val="28"/>
        </w:rPr>
        <w:t>掌握工程材料及制品的技术性能与检验方法，具有常用工程材料检验、使用和保管的能力，施工质量检测与验收能力；</w:t>
      </w:r>
    </w:p>
    <w:p w:rsidR="009A66BB" w:rsidRDefault="00073BBC">
      <w:pPr>
        <w:numPr>
          <w:ilvl w:val="0"/>
          <w:numId w:val="3"/>
        </w:numPr>
        <w:ind w:firstLineChars="200" w:firstLine="560"/>
        <w:rPr>
          <w:rFonts w:ascii="仿宋" w:eastAsia="仿宋" w:hAnsi="仿宋" w:cs="仿宋"/>
          <w:sz w:val="28"/>
          <w:szCs w:val="28"/>
        </w:rPr>
      </w:pPr>
      <w:r>
        <w:rPr>
          <w:rFonts w:ascii="仿宋" w:eastAsia="仿宋" w:hAnsi="仿宋" w:cs="仿宋" w:hint="eastAsia"/>
          <w:sz w:val="28"/>
          <w:szCs w:val="28"/>
        </w:rPr>
        <w:t>掌握常规的建筑工程施工技术，达到中级施工员的要求；</w:t>
      </w:r>
    </w:p>
    <w:p w:rsidR="009A66BB" w:rsidRDefault="00073BBC">
      <w:pPr>
        <w:numPr>
          <w:ilvl w:val="0"/>
          <w:numId w:val="3"/>
        </w:numPr>
        <w:ind w:firstLineChars="200" w:firstLine="560"/>
        <w:rPr>
          <w:rFonts w:ascii="仿宋" w:eastAsia="仿宋" w:hAnsi="仿宋" w:cs="仿宋"/>
          <w:sz w:val="28"/>
          <w:szCs w:val="28"/>
        </w:rPr>
      </w:pPr>
      <w:r>
        <w:rPr>
          <w:rFonts w:ascii="仿宋" w:eastAsia="仿宋" w:hAnsi="仿宋" w:cs="仿宋" w:hint="eastAsia"/>
          <w:sz w:val="28"/>
          <w:szCs w:val="28"/>
        </w:rPr>
        <w:t>具有计算简单建筑工程造价和编制施工组织设计的能力；</w:t>
      </w:r>
    </w:p>
    <w:p w:rsidR="009A66BB" w:rsidRDefault="00073BBC">
      <w:pPr>
        <w:numPr>
          <w:ilvl w:val="0"/>
          <w:numId w:val="3"/>
        </w:numPr>
        <w:ind w:firstLineChars="200" w:firstLine="560"/>
        <w:rPr>
          <w:rFonts w:ascii="仿宋" w:eastAsia="仿宋" w:hAnsi="仿宋" w:cs="仿宋"/>
          <w:sz w:val="28"/>
          <w:szCs w:val="28"/>
        </w:rPr>
      </w:pPr>
      <w:r>
        <w:rPr>
          <w:rFonts w:ascii="仿宋" w:eastAsia="仿宋" w:hAnsi="仿宋" w:cs="仿宋" w:hint="eastAsia"/>
          <w:sz w:val="28"/>
          <w:szCs w:val="28"/>
        </w:rPr>
        <w:t>具有基本的自学和获取知识的能力。</w:t>
      </w:r>
    </w:p>
    <w:p w:rsidR="009A66BB" w:rsidRDefault="00073BBC">
      <w:pPr>
        <w:numPr>
          <w:ilvl w:val="0"/>
          <w:numId w:val="1"/>
        </w:numPr>
        <w:ind w:firstLine="560"/>
        <w:rPr>
          <w:rFonts w:ascii="仿宋" w:eastAsia="仿宋" w:hAnsi="仿宋" w:cs="仿宋"/>
          <w:b/>
          <w:bCs/>
          <w:sz w:val="28"/>
          <w:szCs w:val="28"/>
        </w:rPr>
      </w:pPr>
      <w:r>
        <w:rPr>
          <w:rFonts w:ascii="仿宋" w:eastAsia="仿宋" w:hAnsi="仿宋" w:cs="仿宋" w:hint="eastAsia"/>
          <w:b/>
          <w:bCs/>
          <w:sz w:val="28"/>
          <w:szCs w:val="28"/>
        </w:rPr>
        <w:t>课程设置与基本要求</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（一）德育课程</w:t>
      </w:r>
    </w:p>
    <w:p w:rsidR="009A66BB" w:rsidRDefault="00642BF3">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color w:val="000000"/>
          <w:kern w:val="0"/>
          <w:sz w:val="28"/>
          <w:szCs w:val="28"/>
          <w:shd w:val="clear" w:color="auto" w:fill="FFFFFF"/>
        </w:rPr>
        <w:t>1</w:t>
      </w:r>
      <w:r>
        <w:rPr>
          <w:rFonts w:ascii="仿宋" w:eastAsia="仿宋" w:hAnsi="仿宋" w:cs="仿宋" w:hint="eastAsia"/>
          <w:color w:val="000000"/>
          <w:kern w:val="0"/>
          <w:sz w:val="28"/>
          <w:szCs w:val="28"/>
          <w:shd w:val="clear" w:color="auto" w:fill="FFFFFF"/>
        </w:rPr>
        <w:t>、政治</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经济政治与社会是中等职业学校学生必修的一门德育课。本课程以邓小平理论和“三个代表”重要思想为指导，深入贯彻落实科学发展观，对学生进行马克思主义相关基本观点教育和我国社会主义经济、政治、文化与社会建设常识教育。其任务是使学生认同我国的经济、政治制度，了解所处的文化和社会环境，树立中国特色社会主义共同理想，积极投身我国经济、政治、文化、社会建设。</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xml:space="preserve">引导学生掌握马克思主义的相关基本观点和我国社会主义经济建设、政治建设、文化建设、社会建设的有关知识；提高思想政治素质，坚定走中国特色社会主义道路的信念；提高辨析社会现象、主动参与社会生活的能力。 </w:t>
      </w:r>
    </w:p>
    <w:p w:rsidR="009A66BB" w:rsidRDefault="00073BBC" w:rsidP="00642BF3">
      <w:pPr>
        <w:widowControl/>
        <w:ind w:firstLineChars="150" w:firstLine="42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lastRenderedPageBreak/>
        <w:t>（二）公共基础课程</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语文：</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语文是最重要的交际工具，是人类文化的重要组成部分。工具性与人文性的统一，是语文课程的基本特点。</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语文课程是中等职业学校学生必修的一门公共基础课。本课程的任务是：指导学生正确理解与运用祖国的语言文字，注重基本技能的训练和思维发展，加强语文实践，培养语文的应用能力，为综合职业能力的形成，以及继续学习奠定基础；提高学生的思想道德修养和科学文化素养，弘扬民族优秀文化和吸收人类进步文化，为培养高素质劳动者服务。</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中等职业学校语文课程要在九年义务教育的基础上，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数学</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数学是研究空间形式和数量关系的科学，是科学和技术的基础，是人类文化的重要组成部分。</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lastRenderedPageBreak/>
        <w:t>数学课程是中等职业学校学生必修的一门公共基础课。本课程的任务是：使学生掌握必要的数学基础知识，具备必需的相关技能与能力，为学习专业知识、掌握职业技能、继续学习和终身发展奠定基础。在九年义务教育基础上，使学生进一步学习并掌握职业岗位和生活中所必要的数学基础知识。培养学生的计算技能、计算工具使用技能和数据处理技能，培养学生的观察能力、空间想象能力、分析与解决问题能力和数学思维能力。引导学生逐步养成良好的学习习惯、实践意识、创新意识和实事求是的科学态度，提高学生就业能力与创业能力。</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专业数学：针对建筑专业的特点开设与预算和结算相关的数学课程。</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英语</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基础英语：英语是世界通用语言之一，是国际交流的重要工具。</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英语课程是中等职业学校学生必修的一门公共基础课。本课程的任务是：使学生掌握一定的英语基础知识和基本技能，培养学生在日常生活和职业场景中的英语应用能力；培养学生的文化意识，提高学生的思想品德修养和文化素养；为学生的职业生涯、继续学习和终身发展奠定基础。</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中等职业学校英语课程要在九年义务教育基础上，帮助学生进一步学习英语基础知识，培养听、说、读、写等语言技能，初步形成职场英语的应用能力；激发和培养学生学习英语的兴趣，提高学</w:t>
      </w:r>
      <w:r>
        <w:rPr>
          <w:rFonts w:ascii="仿宋" w:eastAsia="仿宋" w:hAnsi="仿宋" w:cs="仿宋" w:hint="eastAsia"/>
          <w:color w:val="000000"/>
          <w:kern w:val="0"/>
          <w:sz w:val="28"/>
          <w:szCs w:val="28"/>
          <w:shd w:val="clear" w:color="auto" w:fill="FFFFFF"/>
        </w:rPr>
        <w:lastRenderedPageBreak/>
        <w:t>生学习的自信心，帮助学生掌握学习策略，养成良好的学习习惯，提高自主学习能力；引导学生了解、认识中西方文化差异，培养正确的情感、态度和价值观。</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计算机应用基础</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计算机应用基础课程是中等职业学校学生必修的一门公共基础课。本课程的任务是：使学生掌握必备的计算机应用基础知识和基本技能，培养学生应用计算机解决工作与生活中实际问题的能力；使学生初步具有应用计算机学习的能力，为其职业生涯发展和终身学习奠定基础；提升学生的信息素养，使学生了解并遵守相关法律法规、信息道德及信息安全准则，培养学生成为信息社会的合格公民。</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使学生进一步了解、掌握计算机应用基础知识，提高学生计算机基本操作、办公应用、网络应用、多媒体技术应用等方面的技能，使学生初步具有利用计算机解决学习、工作、生活中常见问题的能力。</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使学生能够根据职业需求运用计算机，体验利用计算机技术获取信息、处理信息、分析信息、发布信息的过程，逐渐养成独立思考、主动探究的学习方法，培养严谨的科学态度和团队协作意识。</w:t>
      </w:r>
    </w:p>
    <w:p w:rsidR="009A66BB" w:rsidRDefault="00642BF3">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体育</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体育与健康课程是以身体练习为主要手段，有机整合体育与健康教育两门学科中相关的内容、方法、原理，以促进学生体质与健</w:t>
      </w:r>
      <w:r>
        <w:rPr>
          <w:rFonts w:ascii="仿宋" w:eastAsia="仿宋" w:hAnsi="仿宋" w:cs="仿宋" w:hint="eastAsia"/>
          <w:color w:val="000000"/>
          <w:kern w:val="0"/>
          <w:sz w:val="28"/>
          <w:szCs w:val="28"/>
          <w:shd w:val="clear" w:color="auto" w:fill="FFFFFF"/>
        </w:rPr>
        <w:lastRenderedPageBreak/>
        <w:t>康发展为主要目标的综合类课程，是实施素质教育和培养德智体美全面发展的高素质劳动者和技能型人才不可缺少的重要途径。</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体育与健康课程是中等职业学校学生必修的一门公共基础课。本课程的任务是：树立“健康第一”的指导思想，传授体育与健康的基本文化知识、体育技能和方法，通过科学指导和安排体育锻炼过程，培养学生的健康人格、增强体能素质、提高综合职业能力，养成终身从事体育锻炼的意识、能力与习惯，提高生活质量，为全面促进学生身体健康、心理健康和社会适应能力服务。</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（三）专业通用课程</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建筑识图与构造</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使学生在了解点、线、面组合体的正三面投影图的基础上，掌握绘图技能，给识图与绘制建筑工程施工图打好基础。主要介绍投影及建筑识图的基本知识，讲述工业与民用建筑的构造组成、构造原理和构造方法。分别是：建筑制图的基本知识；投影的基本知识；剖面图、断面图与房屋建筑图；民用建筑构造概述；基础与地下室；墙体；楼板层与地面；楼梯与电梯；门与窗；屋顶；变形缝；民用建筑工业化；单层工业厂房构造概述；单层工业厂房的定位轴线；单层工业厂房构造；建筑工程图的识读。</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建筑材料</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能够了解材料的物理,化学性能,掌握常用建筑材料的规格,性能,使用要求等,能够进行简单的材料试验和材料分析,能合理选用材料及制品. 建筑材料的基本性质，石膏、石灰、水玻璃，水泥，混</w:t>
      </w:r>
      <w:r>
        <w:rPr>
          <w:rFonts w:ascii="仿宋" w:eastAsia="仿宋" w:hAnsi="仿宋" w:cs="仿宋" w:hint="eastAsia"/>
          <w:color w:val="000000"/>
          <w:kern w:val="0"/>
          <w:sz w:val="28"/>
          <w:szCs w:val="28"/>
          <w:shd w:val="clear" w:color="auto" w:fill="FFFFFF"/>
        </w:rPr>
        <w:lastRenderedPageBreak/>
        <w:t>凝土，建筑砂浆，墙体材料，建筑钢材，防水材料，绝热材料，木材，石材，常用装饰材料。结合教学要求，书后附有7个建筑材料试验。全书按我国最新颁布的标准、规范编写，并采用了国务院颁布的《中华人民共和国法定计量单位》。</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建筑测量</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主要介绍测量学的基本知识、常用测量仪器的构造，使用及检验校正、介绍地形图的一般知识及其应用。阐述测设的基本工作、建筑场地施工控制网的建立及工业与民用建筑施工测量、介绍激光定位仪器。</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建筑给水排水工程</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使学生具有一般房屋的给水排水管道及卫生器具的安装及使用的初步知识，能够识图水施工图。室内给水系统，室内排水系统，室内消防给水系统，建筑小区给水排水工程，管子的加工与连接，室内给水排水系统的安装，阀类、箱类和泵类的安装，管道及设备的防腐与保温，小区给水排水系统的安装，现场教学和参观以及实训等。</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建筑力学</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主要内容包括力系及力系的平衡;构件的强度,刚度,稳定等问题的基本概念,基本理论;杆系结构的内力,强度,刚度,稳定计算的基本原理和基本方法.、力和受力图；平面力系的合成与平衡；轴向拉伸和压缩；剪切和挤压；扭转；直梁弯曲；组合变形的强度计算；压杆稳定；动荷应力简介；静定结构和超静定结构。</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lastRenderedPageBreak/>
        <w:t>建筑施工组织与管理</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流水施工,网络计划,施工组织设计,项目策划与组织,成本控制,进度控制,质量控制,合同管理,信息管理等.</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建筑施工技术</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主要内容包括建筑工程主要的施工工艺和方法，绪论，土石方工程，桩基础工程，砌筑工程，钢筋混凝土工程，结构安装工程，防水工程，装饰工程等、还包括砌筑施工工艺、抹灰施工工艺、钢筋施工工艺、模板施工工艺、混凝土施工工艺。。</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建筑</w:t>
      </w:r>
      <w:r w:rsidR="00642BF3">
        <w:rPr>
          <w:rFonts w:ascii="仿宋" w:eastAsia="仿宋" w:hAnsi="仿宋" w:cs="仿宋" w:hint="eastAsia"/>
          <w:color w:val="000000"/>
          <w:kern w:val="0"/>
          <w:sz w:val="28"/>
          <w:szCs w:val="28"/>
          <w:shd w:val="clear" w:color="auto" w:fill="FFFFFF"/>
        </w:rPr>
        <w:t>工程</w:t>
      </w:r>
      <w:r>
        <w:rPr>
          <w:rFonts w:ascii="仿宋" w:eastAsia="仿宋" w:hAnsi="仿宋" w:cs="仿宋" w:hint="eastAsia"/>
          <w:color w:val="000000"/>
          <w:kern w:val="0"/>
          <w:sz w:val="28"/>
          <w:szCs w:val="28"/>
          <w:shd w:val="clear" w:color="auto" w:fill="FFFFFF"/>
        </w:rPr>
        <w:t>预算</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使学生掌握建筑面积及各分项工程的工程量的计算，及掌握各项计算规则，能够利用定额进行工程费用的计算，并能初步使用计算机进行预（决）算。建筑安装工程预算的编制原理、预算定额的应用、建筑材料预算价格的编制方法、土建工程量计算方法、水电安装工程量计算方法、工程直接费计算、材料价差调整、建筑安装工程费用计算方法、土建施工图预算编制实例、水电安装施工图预算编制实例、竣工结算编制方法等。其中，工程量计算实例和施工图预算编制实例，为学生提供了较丰富的实训资料。</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建筑</w:t>
      </w:r>
      <w:r w:rsidR="00642BF3">
        <w:rPr>
          <w:rFonts w:ascii="仿宋" w:eastAsia="仿宋" w:hAnsi="仿宋" w:cs="仿宋" w:hint="eastAsia"/>
          <w:color w:val="000000"/>
          <w:kern w:val="0"/>
          <w:sz w:val="28"/>
          <w:szCs w:val="28"/>
          <w:shd w:val="clear" w:color="auto" w:fill="FFFFFF"/>
        </w:rPr>
        <w:t>力学</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主要内容包括：绪论、静力学的基本概念、平面力系、截面的几何性质、平面体系的几何组成分析、静定结构的内力和内力图、杆件的应力强度计算、压杆稳定、构件变形和结构的位移计算、用力法求解超静定结构、建筑结构设计原理简介、混凝土材料的力学</w:t>
      </w:r>
      <w:r>
        <w:rPr>
          <w:rFonts w:ascii="仿宋" w:eastAsia="仿宋" w:hAnsi="仿宋" w:cs="仿宋" w:hint="eastAsia"/>
          <w:color w:val="000000"/>
          <w:kern w:val="0"/>
          <w:sz w:val="28"/>
          <w:szCs w:val="28"/>
          <w:shd w:val="clear" w:color="auto" w:fill="FFFFFF"/>
        </w:rPr>
        <w:lastRenderedPageBreak/>
        <w:t>性能、钢筋混凝土受弯构件承载力计算、钢筋混凝土受压构件承载力计算、预应力混凝土构件、钢筋混凝土梁板结构、钢筋混凝土高层房屋结构简价、单层工业厂房、砌体材料及砌体的力学性能、砌体结构房屋设计、地基与基础以及钢结构等二十二章。</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建筑技能综合实习</w:t>
      </w:r>
    </w:p>
    <w:p w:rsidR="009A66BB" w:rsidRDefault="00073BBC">
      <w:pPr>
        <w:widowControl/>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内容包括：砌筑工程、抹灰工程、钢筋工程、模板工程和混凝土工程以及施工员、预算员、材料员和质量员的综合实习内容。着重阐述各项实习教学的目的、内容与要求、组织、考核与指导，其中突出对各项实习内容的重点和难点进行指导，有很强的针对性和实用性。</w:t>
      </w:r>
    </w:p>
    <w:p w:rsidR="009A66BB" w:rsidRDefault="00073BBC">
      <w:pPr>
        <w:numPr>
          <w:ilvl w:val="0"/>
          <w:numId w:val="1"/>
        </w:numPr>
        <w:ind w:firstLine="560"/>
        <w:rPr>
          <w:rFonts w:ascii="仿宋" w:eastAsia="仿宋" w:hAnsi="仿宋" w:cs="仿宋"/>
          <w:b/>
          <w:bCs/>
          <w:sz w:val="28"/>
          <w:szCs w:val="28"/>
        </w:rPr>
      </w:pPr>
      <w:r>
        <w:rPr>
          <w:rFonts w:ascii="仿宋" w:eastAsia="仿宋" w:hAnsi="仿宋" w:cs="仿宋" w:hint="eastAsia"/>
          <w:b/>
          <w:bCs/>
          <w:sz w:val="28"/>
          <w:szCs w:val="28"/>
        </w:rPr>
        <w:t>教学计划表</w:t>
      </w:r>
    </w:p>
    <w:p w:rsidR="009A66BB" w:rsidRDefault="00073BBC">
      <w:pPr>
        <w:widowControl/>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建筑工程施工专业实施性教学计划进程</w:t>
      </w:r>
    </w:p>
    <w:tbl>
      <w:tblPr>
        <w:tblW w:w="87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215"/>
        <w:gridCol w:w="632"/>
        <w:gridCol w:w="696"/>
        <w:gridCol w:w="583"/>
        <w:gridCol w:w="850"/>
        <w:gridCol w:w="903"/>
        <w:gridCol w:w="901"/>
        <w:gridCol w:w="1442"/>
      </w:tblGrid>
      <w:tr w:rsidR="009A66BB" w:rsidTr="00AE25F8">
        <w:trPr>
          <w:trHeight w:val="378"/>
        </w:trPr>
        <w:tc>
          <w:tcPr>
            <w:tcW w:w="527" w:type="dxa"/>
            <w:vMerge w:val="restart"/>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序号</w:t>
            </w:r>
          </w:p>
        </w:tc>
        <w:tc>
          <w:tcPr>
            <w:tcW w:w="2215" w:type="dxa"/>
            <w:vMerge w:val="restart"/>
            <w:vAlign w:val="center"/>
          </w:tcPr>
          <w:p w:rsidR="009A66BB" w:rsidRDefault="00073BBC">
            <w:pPr>
              <w:widowControl/>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课程</w:t>
            </w:r>
          </w:p>
          <w:p w:rsidR="009A66BB" w:rsidRDefault="00073BBC">
            <w:pPr>
              <w:widowControl/>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名称</w:t>
            </w:r>
          </w:p>
        </w:tc>
        <w:tc>
          <w:tcPr>
            <w:tcW w:w="4565" w:type="dxa"/>
            <w:gridSpan w:val="6"/>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各学期各课程周学时分配（18周）</w:t>
            </w:r>
          </w:p>
        </w:tc>
        <w:tc>
          <w:tcPr>
            <w:tcW w:w="1442" w:type="dxa"/>
            <w:vMerge w:val="restart"/>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备注</w:t>
            </w:r>
          </w:p>
        </w:tc>
      </w:tr>
      <w:tr w:rsidR="009A66BB" w:rsidTr="00AE25F8">
        <w:trPr>
          <w:trHeight w:val="286"/>
        </w:trPr>
        <w:tc>
          <w:tcPr>
            <w:tcW w:w="527" w:type="dxa"/>
            <w:vMerge/>
            <w:vAlign w:val="center"/>
          </w:tcPr>
          <w:p w:rsidR="009A66BB" w:rsidRDefault="009A66BB">
            <w:pPr>
              <w:widowControl/>
              <w:jc w:val="left"/>
              <w:rPr>
                <w:rFonts w:ascii="仿宋" w:eastAsia="仿宋" w:hAnsi="仿宋" w:cs="仿宋"/>
                <w:color w:val="000000"/>
                <w:kern w:val="0"/>
                <w:sz w:val="28"/>
                <w:szCs w:val="28"/>
                <w:shd w:val="clear" w:color="auto" w:fill="FFFFFF"/>
              </w:rPr>
            </w:pPr>
          </w:p>
        </w:tc>
        <w:tc>
          <w:tcPr>
            <w:tcW w:w="2215" w:type="dxa"/>
            <w:vMerge/>
            <w:vAlign w:val="center"/>
          </w:tcPr>
          <w:p w:rsidR="009A66BB" w:rsidRDefault="009A66BB">
            <w:pPr>
              <w:widowControl/>
              <w:jc w:val="left"/>
              <w:rPr>
                <w:rFonts w:ascii="仿宋" w:eastAsia="仿宋" w:hAnsi="仿宋" w:cs="仿宋"/>
                <w:color w:val="000000"/>
                <w:kern w:val="0"/>
                <w:sz w:val="28"/>
                <w:szCs w:val="28"/>
                <w:shd w:val="clear" w:color="auto" w:fill="FFFFFF"/>
              </w:rPr>
            </w:pPr>
          </w:p>
        </w:tc>
        <w:tc>
          <w:tcPr>
            <w:tcW w:w="632"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一</w:t>
            </w:r>
          </w:p>
        </w:tc>
        <w:tc>
          <w:tcPr>
            <w:tcW w:w="696"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二</w:t>
            </w:r>
          </w:p>
        </w:tc>
        <w:tc>
          <w:tcPr>
            <w:tcW w:w="583"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三</w:t>
            </w:r>
          </w:p>
        </w:tc>
        <w:tc>
          <w:tcPr>
            <w:tcW w:w="850"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四</w:t>
            </w:r>
          </w:p>
        </w:tc>
        <w:tc>
          <w:tcPr>
            <w:tcW w:w="903"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五</w:t>
            </w:r>
          </w:p>
        </w:tc>
        <w:tc>
          <w:tcPr>
            <w:tcW w:w="901"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六</w:t>
            </w:r>
          </w:p>
        </w:tc>
        <w:tc>
          <w:tcPr>
            <w:tcW w:w="1442" w:type="dxa"/>
            <w:vMerge/>
            <w:vAlign w:val="center"/>
          </w:tcPr>
          <w:p w:rsidR="009A66BB" w:rsidRDefault="009A66BB">
            <w:pPr>
              <w:widowControl/>
              <w:jc w:val="left"/>
              <w:rPr>
                <w:rFonts w:ascii="仿宋" w:eastAsia="仿宋" w:hAnsi="仿宋" w:cs="仿宋"/>
                <w:color w:val="000000"/>
                <w:kern w:val="0"/>
                <w:sz w:val="28"/>
                <w:szCs w:val="28"/>
                <w:shd w:val="clear" w:color="auto" w:fill="FFFFFF"/>
              </w:rPr>
            </w:pPr>
          </w:p>
        </w:tc>
      </w:tr>
      <w:tr w:rsidR="009A66BB" w:rsidTr="00AE25F8">
        <w:trPr>
          <w:trHeight w:val="395"/>
        </w:trPr>
        <w:tc>
          <w:tcPr>
            <w:tcW w:w="527" w:type="dxa"/>
            <w:vAlign w:val="center"/>
          </w:tcPr>
          <w:p w:rsidR="009A66BB" w:rsidRDefault="00AE25F8">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color w:val="000000"/>
                <w:kern w:val="0"/>
                <w:sz w:val="28"/>
                <w:szCs w:val="28"/>
                <w:shd w:val="clear" w:color="auto" w:fill="FFFFFF"/>
              </w:rPr>
              <w:t>1</w:t>
            </w:r>
          </w:p>
        </w:tc>
        <w:tc>
          <w:tcPr>
            <w:tcW w:w="2215"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建筑材料</w:t>
            </w:r>
          </w:p>
        </w:tc>
        <w:tc>
          <w:tcPr>
            <w:tcW w:w="632" w:type="dxa"/>
            <w:vAlign w:val="center"/>
          </w:tcPr>
          <w:p w:rsidR="009A66BB" w:rsidRDefault="0058328A">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3</w:t>
            </w:r>
          </w:p>
        </w:tc>
        <w:tc>
          <w:tcPr>
            <w:tcW w:w="696" w:type="dxa"/>
            <w:vAlign w:val="center"/>
          </w:tcPr>
          <w:p w:rsidR="009A66BB" w:rsidRDefault="009A66BB">
            <w:pPr>
              <w:widowControl/>
              <w:spacing w:before="100" w:beforeAutospacing="1" w:after="100" w:afterAutospacing="1"/>
              <w:jc w:val="center"/>
              <w:rPr>
                <w:rFonts w:ascii="仿宋" w:eastAsia="仿宋" w:hAnsi="仿宋" w:cs="仿宋"/>
                <w:color w:val="000000"/>
                <w:kern w:val="0"/>
                <w:sz w:val="28"/>
                <w:szCs w:val="28"/>
                <w:shd w:val="clear" w:color="auto" w:fill="FFFFFF"/>
              </w:rPr>
            </w:pPr>
          </w:p>
        </w:tc>
        <w:tc>
          <w:tcPr>
            <w:tcW w:w="583"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p>
        </w:tc>
        <w:tc>
          <w:tcPr>
            <w:tcW w:w="850"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p>
        </w:tc>
        <w:tc>
          <w:tcPr>
            <w:tcW w:w="903"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r w:rsidR="0058328A">
              <w:rPr>
                <w:rFonts w:ascii="仿宋" w:eastAsia="仿宋" w:hAnsi="仿宋" w:cs="仿宋"/>
                <w:color w:val="000000"/>
                <w:kern w:val="0"/>
                <w:sz w:val="28"/>
                <w:szCs w:val="28"/>
                <w:shd w:val="clear" w:color="auto" w:fill="FFFFFF"/>
              </w:rPr>
              <w:t>3</w:t>
            </w:r>
          </w:p>
        </w:tc>
        <w:tc>
          <w:tcPr>
            <w:tcW w:w="901"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r w:rsidR="0058328A">
              <w:rPr>
                <w:rFonts w:ascii="仿宋" w:eastAsia="仿宋" w:hAnsi="仿宋" w:cs="仿宋"/>
                <w:color w:val="000000"/>
                <w:kern w:val="0"/>
                <w:sz w:val="28"/>
                <w:szCs w:val="28"/>
                <w:shd w:val="clear" w:color="auto" w:fill="FFFFFF"/>
              </w:rPr>
              <w:t>3</w:t>
            </w:r>
          </w:p>
        </w:tc>
        <w:tc>
          <w:tcPr>
            <w:tcW w:w="1442"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p>
        </w:tc>
      </w:tr>
      <w:tr w:rsidR="009A66BB" w:rsidTr="00AE25F8">
        <w:trPr>
          <w:trHeight w:val="395"/>
        </w:trPr>
        <w:tc>
          <w:tcPr>
            <w:tcW w:w="527" w:type="dxa"/>
            <w:vAlign w:val="center"/>
          </w:tcPr>
          <w:p w:rsidR="009A66BB" w:rsidRDefault="00AE25F8">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2</w:t>
            </w:r>
          </w:p>
        </w:tc>
        <w:tc>
          <w:tcPr>
            <w:tcW w:w="2215"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建筑制图</w:t>
            </w:r>
          </w:p>
        </w:tc>
        <w:tc>
          <w:tcPr>
            <w:tcW w:w="632"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4</w:t>
            </w:r>
          </w:p>
        </w:tc>
        <w:tc>
          <w:tcPr>
            <w:tcW w:w="696" w:type="dxa"/>
            <w:vAlign w:val="center"/>
          </w:tcPr>
          <w:p w:rsidR="009A66BB" w:rsidRDefault="00AE25F8">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4</w:t>
            </w:r>
          </w:p>
        </w:tc>
        <w:tc>
          <w:tcPr>
            <w:tcW w:w="583"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p>
        </w:tc>
        <w:tc>
          <w:tcPr>
            <w:tcW w:w="850"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p>
        </w:tc>
        <w:tc>
          <w:tcPr>
            <w:tcW w:w="903"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r w:rsidR="0058328A">
              <w:rPr>
                <w:rFonts w:ascii="仿宋" w:eastAsia="仿宋" w:hAnsi="仿宋" w:cs="仿宋"/>
                <w:color w:val="000000"/>
                <w:kern w:val="0"/>
                <w:sz w:val="28"/>
                <w:szCs w:val="28"/>
                <w:shd w:val="clear" w:color="auto" w:fill="FFFFFF"/>
              </w:rPr>
              <w:t>4</w:t>
            </w:r>
          </w:p>
        </w:tc>
        <w:tc>
          <w:tcPr>
            <w:tcW w:w="901" w:type="dxa"/>
            <w:vAlign w:val="center"/>
          </w:tcPr>
          <w:p w:rsidR="009A66BB" w:rsidRDefault="0058328A">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color w:val="000000"/>
                <w:kern w:val="0"/>
                <w:sz w:val="28"/>
                <w:szCs w:val="28"/>
                <w:shd w:val="clear" w:color="auto" w:fill="FFFFFF"/>
              </w:rPr>
              <w:t>4</w:t>
            </w:r>
            <w:r w:rsidR="00073BBC">
              <w:rPr>
                <w:rFonts w:ascii="仿宋" w:eastAsia="仿宋" w:hAnsi="仿宋" w:cs="仿宋" w:hint="eastAsia"/>
                <w:color w:val="000000"/>
                <w:kern w:val="0"/>
                <w:sz w:val="28"/>
                <w:szCs w:val="28"/>
                <w:shd w:val="clear" w:color="auto" w:fill="FFFFFF"/>
              </w:rPr>
              <w:t> </w:t>
            </w:r>
          </w:p>
        </w:tc>
        <w:tc>
          <w:tcPr>
            <w:tcW w:w="1442" w:type="dxa"/>
            <w:vAlign w:val="center"/>
          </w:tcPr>
          <w:p w:rsidR="009A66BB" w:rsidRDefault="009A66BB">
            <w:pPr>
              <w:widowControl/>
              <w:spacing w:before="100" w:beforeAutospacing="1" w:after="100" w:afterAutospacing="1"/>
              <w:jc w:val="center"/>
              <w:rPr>
                <w:rFonts w:ascii="仿宋" w:eastAsia="仿宋" w:hAnsi="仿宋" w:cs="仿宋"/>
                <w:color w:val="000000"/>
                <w:kern w:val="0"/>
                <w:sz w:val="28"/>
                <w:szCs w:val="28"/>
                <w:shd w:val="clear" w:color="auto" w:fill="FFFFFF"/>
              </w:rPr>
            </w:pPr>
          </w:p>
        </w:tc>
      </w:tr>
      <w:tr w:rsidR="009A66BB" w:rsidTr="00AE25F8">
        <w:trPr>
          <w:trHeight w:val="395"/>
        </w:trPr>
        <w:tc>
          <w:tcPr>
            <w:tcW w:w="527" w:type="dxa"/>
            <w:vAlign w:val="center"/>
          </w:tcPr>
          <w:p w:rsidR="009A66BB" w:rsidRDefault="00AE25F8">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3</w:t>
            </w:r>
          </w:p>
        </w:tc>
        <w:tc>
          <w:tcPr>
            <w:tcW w:w="2215"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建筑工程测量</w:t>
            </w:r>
          </w:p>
        </w:tc>
        <w:tc>
          <w:tcPr>
            <w:tcW w:w="632"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r w:rsidR="0058328A">
              <w:rPr>
                <w:rFonts w:ascii="仿宋" w:eastAsia="仿宋" w:hAnsi="仿宋" w:cs="仿宋"/>
                <w:color w:val="000000"/>
                <w:kern w:val="0"/>
                <w:sz w:val="28"/>
                <w:szCs w:val="28"/>
                <w:shd w:val="clear" w:color="auto" w:fill="FFFFFF"/>
              </w:rPr>
              <w:t>5</w:t>
            </w:r>
          </w:p>
        </w:tc>
        <w:tc>
          <w:tcPr>
            <w:tcW w:w="696" w:type="dxa"/>
            <w:vAlign w:val="center"/>
          </w:tcPr>
          <w:p w:rsidR="009A66BB" w:rsidRDefault="00AE25F8">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5</w:t>
            </w:r>
          </w:p>
        </w:tc>
        <w:tc>
          <w:tcPr>
            <w:tcW w:w="583"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p>
        </w:tc>
        <w:tc>
          <w:tcPr>
            <w:tcW w:w="850"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p>
        </w:tc>
        <w:tc>
          <w:tcPr>
            <w:tcW w:w="903" w:type="dxa"/>
            <w:vAlign w:val="center"/>
          </w:tcPr>
          <w:p w:rsidR="009A66BB" w:rsidRDefault="0058328A">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color w:val="000000"/>
                <w:kern w:val="0"/>
                <w:sz w:val="28"/>
                <w:szCs w:val="28"/>
                <w:shd w:val="clear" w:color="auto" w:fill="FFFFFF"/>
              </w:rPr>
              <w:t xml:space="preserve"> 5</w:t>
            </w:r>
            <w:r w:rsidR="00073BBC">
              <w:rPr>
                <w:rFonts w:ascii="仿宋" w:eastAsia="仿宋" w:hAnsi="仿宋" w:cs="仿宋" w:hint="eastAsia"/>
                <w:color w:val="000000"/>
                <w:kern w:val="0"/>
                <w:sz w:val="28"/>
                <w:szCs w:val="28"/>
                <w:shd w:val="clear" w:color="auto" w:fill="FFFFFF"/>
              </w:rPr>
              <w:t> </w:t>
            </w:r>
          </w:p>
        </w:tc>
        <w:tc>
          <w:tcPr>
            <w:tcW w:w="901"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r w:rsidR="0058328A">
              <w:rPr>
                <w:rFonts w:ascii="仿宋" w:eastAsia="仿宋" w:hAnsi="仿宋" w:cs="仿宋"/>
                <w:color w:val="000000"/>
                <w:kern w:val="0"/>
                <w:sz w:val="28"/>
                <w:szCs w:val="28"/>
                <w:shd w:val="clear" w:color="auto" w:fill="FFFFFF"/>
              </w:rPr>
              <w:t>5</w:t>
            </w:r>
          </w:p>
        </w:tc>
        <w:tc>
          <w:tcPr>
            <w:tcW w:w="1442" w:type="dxa"/>
            <w:vAlign w:val="center"/>
          </w:tcPr>
          <w:p w:rsidR="009A66BB" w:rsidRDefault="009A66BB" w:rsidP="00773CC7">
            <w:pPr>
              <w:widowControl/>
              <w:spacing w:before="100" w:beforeAutospacing="1" w:after="100" w:afterAutospacing="1"/>
              <w:jc w:val="center"/>
              <w:rPr>
                <w:rFonts w:ascii="仿宋" w:eastAsia="仿宋" w:hAnsi="仿宋" w:cs="仿宋"/>
                <w:color w:val="000000"/>
                <w:kern w:val="0"/>
                <w:sz w:val="28"/>
                <w:szCs w:val="28"/>
                <w:shd w:val="clear" w:color="auto" w:fill="FFFFFF"/>
              </w:rPr>
            </w:pPr>
          </w:p>
        </w:tc>
      </w:tr>
      <w:tr w:rsidR="009A66BB" w:rsidTr="00AE25F8">
        <w:trPr>
          <w:trHeight w:val="395"/>
        </w:trPr>
        <w:tc>
          <w:tcPr>
            <w:tcW w:w="527" w:type="dxa"/>
            <w:vAlign w:val="center"/>
          </w:tcPr>
          <w:p w:rsidR="009A66BB" w:rsidRDefault="00AE25F8">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4</w:t>
            </w:r>
          </w:p>
        </w:tc>
        <w:tc>
          <w:tcPr>
            <w:tcW w:w="2215" w:type="dxa"/>
            <w:vAlign w:val="center"/>
          </w:tcPr>
          <w:p w:rsidR="009A66BB" w:rsidRDefault="00073BBC" w:rsidP="00AE25F8">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建筑</w:t>
            </w:r>
            <w:r w:rsidR="00AE25F8">
              <w:rPr>
                <w:rFonts w:ascii="仿宋" w:eastAsia="仿宋" w:hAnsi="仿宋" w:cs="仿宋" w:hint="eastAsia"/>
                <w:color w:val="000000"/>
                <w:kern w:val="0"/>
                <w:sz w:val="28"/>
                <w:szCs w:val="28"/>
                <w:shd w:val="clear" w:color="auto" w:fill="FFFFFF"/>
              </w:rPr>
              <w:t>构造</w:t>
            </w:r>
          </w:p>
        </w:tc>
        <w:tc>
          <w:tcPr>
            <w:tcW w:w="632"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Calibri" w:eastAsia="仿宋" w:hAnsi="Calibri" w:cs="Calibri"/>
                <w:color w:val="000000"/>
                <w:kern w:val="0"/>
                <w:sz w:val="28"/>
                <w:szCs w:val="28"/>
                <w:shd w:val="clear" w:color="auto" w:fill="FFFFFF"/>
              </w:rPr>
              <w:t> </w:t>
            </w:r>
            <w:r w:rsidR="0058328A">
              <w:rPr>
                <w:rFonts w:ascii="仿宋" w:eastAsia="仿宋" w:hAnsi="仿宋" w:cs="仿宋"/>
                <w:color w:val="000000"/>
                <w:kern w:val="0"/>
                <w:sz w:val="28"/>
                <w:szCs w:val="28"/>
                <w:shd w:val="clear" w:color="auto" w:fill="FFFFFF"/>
              </w:rPr>
              <w:t>2</w:t>
            </w:r>
          </w:p>
        </w:tc>
        <w:tc>
          <w:tcPr>
            <w:tcW w:w="696" w:type="dxa"/>
            <w:vAlign w:val="center"/>
          </w:tcPr>
          <w:p w:rsidR="009A66BB" w:rsidRDefault="009A66BB">
            <w:pPr>
              <w:widowControl/>
              <w:spacing w:before="100" w:beforeAutospacing="1" w:after="100" w:afterAutospacing="1"/>
              <w:jc w:val="center"/>
              <w:rPr>
                <w:rFonts w:ascii="仿宋" w:eastAsia="仿宋" w:hAnsi="仿宋" w:cs="仿宋"/>
                <w:color w:val="000000"/>
                <w:kern w:val="0"/>
                <w:sz w:val="28"/>
                <w:szCs w:val="28"/>
                <w:shd w:val="clear" w:color="auto" w:fill="FFFFFF"/>
              </w:rPr>
            </w:pPr>
          </w:p>
        </w:tc>
        <w:tc>
          <w:tcPr>
            <w:tcW w:w="583"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p>
        </w:tc>
        <w:tc>
          <w:tcPr>
            <w:tcW w:w="850"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p>
        </w:tc>
        <w:tc>
          <w:tcPr>
            <w:tcW w:w="903"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p>
        </w:tc>
        <w:tc>
          <w:tcPr>
            <w:tcW w:w="901"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p>
        </w:tc>
        <w:tc>
          <w:tcPr>
            <w:tcW w:w="1442" w:type="dxa"/>
            <w:vAlign w:val="center"/>
          </w:tcPr>
          <w:p w:rsidR="009A66BB" w:rsidRDefault="009A66BB">
            <w:pPr>
              <w:widowControl/>
              <w:spacing w:before="100" w:beforeAutospacing="1" w:after="100" w:afterAutospacing="1"/>
              <w:jc w:val="center"/>
              <w:rPr>
                <w:rFonts w:ascii="仿宋" w:eastAsia="仿宋" w:hAnsi="仿宋" w:cs="仿宋"/>
                <w:color w:val="000000"/>
                <w:kern w:val="0"/>
                <w:sz w:val="28"/>
                <w:szCs w:val="28"/>
                <w:shd w:val="clear" w:color="auto" w:fill="FFFFFF"/>
              </w:rPr>
            </w:pPr>
          </w:p>
        </w:tc>
      </w:tr>
      <w:tr w:rsidR="009A66BB" w:rsidTr="00AE25F8">
        <w:trPr>
          <w:trHeight w:val="395"/>
        </w:trPr>
        <w:tc>
          <w:tcPr>
            <w:tcW w:w="527" w:type="dxa"/>
            <w:vAlign w:val="center"/>
          </w:tcPr>
          <w:p w:rsidR="009A66BB" w:rsidRDefault="00AE25F8">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5</w:t>
            </w:r>
          </w:p>
        </w:tc>
        <w:tc>
          <w:tcPr>
            <w:tcW w:w="2215"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建筑力学</w:t>
            </w:r>
          </w:p>
        </w:tc>
        <w:tc>
          <w:tcPr>
            <w:tcW w:w="632"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p>
        </w:tc>
        <w:tc>
          <w:tcPr>
            <w:tcW w:w="696"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3</w:t>
            </w:r>
          </w:p>
        </w:tc>
        <w:tc>
          <w:tcPr>
            <w:tcW w:w="583"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p>
        </w:tc>
        <w:tc>
          <w:tcPr>
            <w:tcW w:w="850"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p>
        </w:tc>
        <w:tc>
          <w:tcPr>
            <w:tcW w:w="903"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r w:rsidR="0058328A">
              <w:rPr>
                <w:rFonts w:ascii="仿宋" w:eastAsia="仿宋" w:hAnsi="仿宋" w:cs="仿宋"/>
                <w:color w:val="000000"/>
                <w:kern w:val="0"/>
                <w:sz w:val="28"/>
                <w:szCs w:val="28"/>
                <w:shd w:val="clear" w:color="auto" w:fill="FFFFFF"/>
              </w:rPr>
              <w:t>4</w:t>
            </w:r>
          </w:p>
        </w:tc>
        <w:tc>
          <w:tcPr>
            <w:tcW w:w="901"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r w:rsidR="0058328A">
              <w:rPr>
                <w:rFonts w:ascii="仿宋" w:eastAsia="仿宋" w:hAnsi="仿宋" w:cs="仿宋"/>
                <w:color w:val="000000"/>
                <w:kern w:val="0"/>
                <w:sz w:val="28"/>
                <w:szCs w:val="28"/>
                <w:shd w:val="clear" w:color="auto" w:fill="FFFFFF"/>
              </w:rPr>
              <w:t>4</w:t>
            </w:r>
          </w:p>
        </w:tc>
        <w:tc>
          <w:tcPr>
            <w:tcW w:w="1442"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p>
        </w:tc>
      </w:tr>
      <w:tr w:rsidR="009A66BB" w:rsidTr="00AE25F8">
        <w:trPr>
          <w:trHeight w:val="395"/>
        </w:trPr>
        <w:tc>
          <w:tcPr>
            <w:tcW w:w="527" w:type="dxa"/>
            <w:vAlign w:val="center"/>
          </w:tcPr>
          <w:p w:rsidR="009A66BB" w:rsidRDefault="00AE25F8">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6</w:t>
            </w:r>
          </w:p>
        </w:tc>
        <w:tc>
          <w:tcPr>
            <w:tcW w:w="2215"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建筑CAD</w:t>
            </w:r>
          </w:p>
        </w:tc>
        <w:tc>
          <w:tcPr>
            <w:tcW w:w="632"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p>
        </w:tc>
        <w:tc>
          <w:tcPr>
            <w:tcW w:w="696"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p>
        </w:tc>
        <w:tc>
          <w:tcPr>
            <w:tcW w:w="583" w:type="dxa"/>
            <w:vAlign w:val="center"/>
          </w:tcPr>
          <w:p w:rsidR="009A66BB" w:rsidRDefault="00AE25F8">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color w:val="000000"/>
                <w:kern w:val="0"/>
                <w:sz w:val="28"/>
                <w:szCs w:val="28"/>
                <w:shd w:val="clear" w:color="auto" w:fill="FFFFFF"/>
              </w:rPr>
              <w:t>5</w:t>
            </w:r>
          </w:p>
        </w:tc>
        <w:tc>
          <w:tcPr>
            <w:tcW w:w="850" w:type="dxa"/>
            <w:vAlign w:val="center"/>
          </w:tcPr>
          <w:p w:rsidR="009A66BB" w:rsidRDefault="00AE25F8">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color w:val="000000"/>
                <w:kern w:val="0"/>
                <w:sz w:val="28"/>
                <w:szCs w:val="28"/>
                <w:shd w:val="clear" w:color="auto" w:fill="FFFFFF"/>
              </w:rPr>
              <w:t>5</w:t>
            </w:r>
          </w:p>
        </w:tc>
        <w:tc>
          <w:tcPr>
            <w:tcW w:w="903"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p>
        </w:tc>
        <w:tc>
          <w:tcPr>
            <w:tcW w:w="901"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p>
        </w:tc>
        <w:tc>
          <w:tcPr>
            <w:tcW w:w="1442"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p>
        </w:tc>
      </w:tr>
      <w:tr w:rsidR="009A66BB" w:rsidTr="00AE25F8">
        <w:trPr>
          <w:trHeight w:val="395"/>
        </w:trPr>
        <w:tc>
          <w:tcPr>
            <w:tcW w:w="527" w:type="dxa"/>
            <w:vAlign w:val="center"/>
          </w:tcPr>
          <w:p w:rsidR="009A66BB" w:rsidRDefault="00AE25F8">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7</w:t>
            </w:r>
          </w:p>
        </w:tc>
        <w:tc>
          <w:tcPr>
            <w:tcW w:w="2215"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施工技术</w:t>
            </w:r>
          </w:p>
        </w:tc>
        <w:tc>
          <w:tcPr>
            <w:tcW w:w="632"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p>
        </w:tc>
        <w:tc>
          <w:tcPr>
            <w:tcW w:w="696"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p>
        </w:tc>
        <w:tc>
          <w:tcPr>
            <w:tcW w:w="583" w:type="dxa"/>
            <w:vAlign w:val="center"/>
          </w:tcPr>
          <w:p w:rsidR="009A66BB" w:rsidRDefault="00AE25F8">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4</w:t>
            </w:r>
          </w:p>
        </w:tc>
        <w:tc>
          <w:tcPr>
            <w:tcW w:w="850" w:type="dxa"/>
            <w:vAlign w:val="center"/>
          </w:tcPr>
          <w:p w:rsidR="009A66BB" w:rsidRDefault="00AE25F8">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4</w:t>
            </w:r>
          </w:p>
        </w:tc>
        <w:tc>
          <w:tcPr>
            <w:tcW w:w="903"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p>
        </w:tc>
        <w:tc>
          <w:tcPr>
            <w:tcW w:w="901"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p>
        </w:tc>
        <w:tc>
          <w:tcPr>
            <w:tcW w:w="1442" w:type="dxa"/>
            <w:vAlign w:val="center"/>
          </w:tcPr>
          <w:p w:rsidR="009A66BB" w:rsidRDefault="009A66BB" w:rsidP="00EC20DB">
            <w:pPr>
              <w:widowControl/>
              <w:spacing w:before="100" w:beforeAutospacing="1" w:after="100" w:afterAutospacing="1"/>
              <w:jc w:val="center"/>
              <w:rPr>
                <w:rFonts w:ascii="仿宋" w:eastAsia="仿宋" w:hAnsi="仿宋" w:cs="仿宋"/>
                <w:color w:val="000000"/>
                <w:kern w:val="0"/>
                <w:sz w:val="28"/>
                <w:szCs w:val="28"/>
                <w:shd w:val="clear" w:color="auto" w:fill="FFFFFF"/>
              </w:rPr>
            </w:pPr>
          </w:p>
        </w:tc>
      </w:tr>
      <w:tr w:rsidR="009A66BB" w:rsidTr="00AE25F8">
        <w:trPr>
          <w:trHeight w:val="395"/>
        </w:trPr>
        <w:tc>
          <w:tcPr>
            <w:tcW w:w="527" w:type="dxa"/>
            <w:vAlign w:val="center"/>
          </w:tcPr>
          <w:p w:rsidR="009A66BB" w:rsidRDefault="00AE25F8">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lastRenderedPageBreak/>
              <w:t>8</w:t>
            </w:r>
          </w:p>
        </w:tc>
        <w:tc>
          <w:tcPr>
            <w:tcW w:w="2215" w:type="dxa"/>
            <w:vAlign w:val="center"/>
          </w:tcPr>
          <w:p w:rsidR="009A66BB" w:rsidRDefault="00073BBC">
            <w:pPr>
              <w:widowControl/>
              <w:spacing w:line="400" w:lineRule="exact"/>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建筑施工组织与管理</w:t>
            </w:r>
          </w:p>
        </w:tc>
        <w:tc>
          <w:tcPr>
            <w:tcW w:w="632"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p>
        </w:tc>
        <w:tc>
          <w:tcPr>
            <w:tcW w:w="696"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p>
        </w:tc>
        <w:tc>
          <w:tcPr>
            <w:tcW w:w="583" w:type="dxa"/>
            <w:vAlign w:val="center"/>
          </w:tcPr>
          <w:p w:rsidR="009A66BB" w:rsidRDefault="00AE25F8">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2</w:t>
            </w:r>
          </w:p>
        </w:tc>
        <w:tc>
          <w:tcPr>
            <w:tcW w:w="850" w:type="dxa"/>
            <w:vAlign w:val="center"/>
          </w:tcPr>
          <w:p w:rsidR="009A66BB" w:rsidRDefault="00AE25F8">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2</w:t>
            </w:r>
          </w:p>
        </w:tc>
        <w:tc>
          <w:tcPr>
            <w:tcW w:w="903"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p>
        </w:tc>
        <w:tc>
          <w:tcPr>
            <w:tcW w:w="901"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p>
        </w:tc>
        <w:tc>
          <w:tcPr>
            <w:tcW w:w="1442" w:type="dxa"/>
            <w:vAlign w:val="center"/>
          </w:tcPr>
          <w:p w:rsidR="009A66BB" w:rsidRDefault="009A66BB">
            <w:pPr>
              <w:widowControl/>
              <w:spacing w:before="100" w:beforeAutospacing="1" w:after="100" w:afterAutospacing="1"/>
              <w:jc w:val="center"/>
              <w:rPr>
                <w:rFonts w:ascii="仿宋" w:eastAsia="仿宋" w:hAnsi="仿宋" w:cs="仿宋"/>
                <w:color w:val="000000"/>
                <w:kern w:val="0"/>
                <w:sz w:val="28"/>
                <w:szCs w:val="28"/>
                <w:shd w:val="clear" w:color="auto" w:fill="FFFFFF"/>
              </w:rPr>
            </w:pPr>
          </w:p>
        </w:tc>
      </w:tr>
      <w:tr w:rsidR="009A66BB" w:rsidTr="00AE25F8">
        <w:trPr>
          <w:trHeight w:val="395"/>
        </w:trPr>
        <w:tc>
          <w:tcPr>
            <w:tcW w:w="527" w:type="dxa"/>
            <w:vAlign w:val="center"/>
          </w:tcPr>
          <w:p w:rsidR="009A66BB" w:rsidRDefault="00AE25F8">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9</w:t>
            </w:r>
          </w:p>
        </w:tc>
        <w:tc>
          <w:tcPr>
            <w:tcW w:w="2215"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建筑预算</w:t>
            </w:r>
          </w:p>
        </w:tc>
        <w:tc>
          <w:tcPr>
            <w:tcW w:w="632"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p>
        </w:tc>
        <w:tc>
          <w:tcPr>
            <w:tcW w:w="696"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p>
        </w:tc>
        <w:tc>
          <w:tcPr>
            <w:tcW w:w="583" w:type="dxa"/>
            <w:vAlign w:val="center"/>
          </w:tcPr>
          <w:p w:rsidR="009A66BB" w:rsidRDefault="00AE25F8">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5</w:t>
            </w:r>
          </w:p>
        </w:tc>
        <w:tc>
          <w:tcPr>
            <w:tcW w:w="850" w:type="dxa"/>
            <w:vAlign w:val="center"/>
          </w:tcPr>
          <w:p w:rsidR="009A66BB" w:rsidRDefault="00AE25F8">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5</w:t>
            </w:r>
          </w:p>
        </w:tc>
        <w:tc>
          <w:tcPr>
            <w:tcW w:w="903"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p>
        </w:tc>
        <w:tc>
          <w:tcPr>
            <w:tcW w:w="901" w:type="dxa"/>
            <w:vAlign w:val="center"/>
          </w:tcPr>
          <w:p w:rsidR="009A66BB" w:rsidRDefault="00073BBC">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 </w:t>
            </w:r>
          </w:p>
        </w:tc>
        <w:tc>
          <w:tcPr>
            <w:tcW w:w="1442" w:type="dxa"/>
            <w:vAlign w:val="center"/>
          </w:tcPr>
          <w:p w:rsidR="009A66BB" w:rsidRDefault="009A66BB">
            <w:pPr>
              <w:widowControl/>
              <w:spacing w:before="100" w:beforeAutospacing="1" w:after="100" w:afterAutospacing="1"/>
              <w:jc w:val="center"/>
              <w:rPr>
                <w:rFonts w:ascii="仿宋" w:eastAsia="仿宋" w:hAnsi="仿宋" w:cs="仿宋"/>
                <w:color w:val="000000"/>
                <w:kern w:val="0"/>
                <w:sz w:val="28"/>
                <w:szCs w:val="28"/>
                <w:shd w:val="clear" w:color="auto" w:fill="FFFFFF"/>
              </w:rPr>
            </w:pPr>
          </w:p>
        </w:tc>
      </w:tr>
      <w:tr w:rsidR="009A66BB" w:rsidTr="00AE25F8">
        <w:trPr>
          <w:trHeight w:val="395"/>
        </w:trPr>
        <w:tc>
          <w:tcPr>
            <w:tcW w:w="527" w:type="dxa"/>
            <w:vAlign w:val="center"/>
          </w:tcPr>
          <w:p w:rsidR="009A66BB" w:rsidRDefault="00AE25F8">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10</w:t>
            </w:r>
          </w:p>
        </w:tc>
        <w:tc>
          <w:tcPr>
            <w:tcW w:w="2215" w:type="dxa"/>
            <w:vAlign w:val="center"/>
          </w:tcPr>
          <w:p w:rsidR="009A66BB" w:rsidRDefault="0058328A">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建筑法规</w:t>
            </w:r>
          </w:p>
        </w:tc>
        <w:tc>
          <w:tcPr>
            <w:tcW w:w="632" w:type="dxa"/>
            <w:vAlign w:val="center"/>
          </w:tcPr>
          <w:p w:rsidR="009A66BB" w:rsidRDefault="009A66BB">
            <w:pPr>
              <w:widowControl/>
              <w:spacing w:before="100" w:beforeAutospacing="1" w:after="100" w:afterAutospacing="1"/>
              <w:jc w:val="center"/>
              <w:rPr>
                <w:rFonts w:ascii="仿宋" w:eastAsia="仿宋" w:hAnsi="仿宋" w:cs="仿宋"/>
                <w:color w:val="000000"/>
                <w:kern w:val="0"/>
                <w:sz w:val="28"/>
                <w:szCs w:val="28"/>
                <w:shd w:val="clear" w:color="auto" w:fill="FFFFFF"/>
              </w:rPr>
            </w:pPr>
          </w:p>
        </w:tc>
        <w:tc>
          <w:tcPr>
            <w:tcW w:w="696" w:type="dxa"/>
            <w:vAlign w:val="center"/>
          </w:tcPr>
          <w:p w:rsidR="009A66BB" w:rsidRDefault="00AE25F8">
            <w:pPr>
              <w:widowControl/>
              <w:spacing w:before="100" w:beforeAutospacing="1" w:after="100" w:afterAutospacing="1"/>
              <w:jc w:val="cente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2</w:t>
            </w:r>
          </w:p>
        </w:tc>
        <w:tc>
          <w:tcPr>
            <w:tcW w:w="583" w:type="dxa"/>
            <w:vAlign w:val="center"/>
          </w:tcPr>
          <w:p w:rsidR="009A66BB" w:rsidRDefault="009A66BB">
            <w:pPr>
              <w:widowControl/>
              <w:spacing w:before="100" w:beforeAutospacing="1" w:after="100" w:afterAutospacing="1"/>
              <w:jc w:val="center"/>
              <w:rPr>
                <w:rFonts w:ascii="仿宋" w:eastAsia="仿宋" w:hAnsi="仿宋" w:cs="仿宋"/>
                <w:color w:val="000000"/>
                <w:kern w:val="0"/>
                <w:sz w:val="28"/>
                <w:szCs w:val="28"/>
                <w:shd w:val="clear" w:color="auto" w:fill="FFFFFF"/>
              </w:rPr>
            </w:pPr>
          </w:p>
        </w:tc>
        <w:tc>
          <w:tcPr>
            <w:tcW w:w="850" w:type="dxa"/>
            <w:vAlign w:val="center"/>
          </w:tcPr>
          <w:p w:rsidR="009A66BB" w:rsidRDefault="009A66BB">
            <w:pPr>
              <w:widowControl/>
              <w:spacing w:before="100" w:beforeAutospacing="1" w:after="100" w:afterAutospacing="1"/>
              <w:jc w:val="center"/>
              <w:rPr>
                <w:rFonts w:ascii="仿宋" w:eastAsia="仿宋" w:hAnsi="仿宋" w:cs="仿宋"/>
                <w:color w:val="000000"/>
                <w:kern w:val="0"/>
                <w:sz w:val="28"/>
                <w:szCs w:val="28"/>
                <w:shd w:val="clear" w:color="auto" w:fill="FFFFFF"/>
              </w:rPr>
            </w:pPr>
          </w:p>
        </w:tc>
        <w:tc>
          <w:tcPr>
            <w:tcW w:w="903" w:type="dxa"/>
            <w:vAlign w:val="center"/>
          </w:tcPr>
          <w:p w:rsidR="009A66BB" w:rsidRDefault="009A66BB">
            <w:pPr>
              <w:widowControl/>
              <w:spacing w:before="100" w:beforeAutospacing="1" w:after="100" w:afterAutospacing="1"/>
              <w:jc w:val="center"/>
              <w:rPr>
                <w:rFonts w:ascii="仿宋" w:eastAsia="仿宋" w:hAnsi="仿宋" w:cs="仿宋"/>
                <w:color w:val="000000"/>
                <w:kern w:val="0"/>
                <w:sz w:val="28"/>
                <w:szCs w:val="28"/>
                <w:shd w:val="clear" w:color="auto" w:fill="FFFFFF"/>
              </w:rPr>
            </w:pPr>
          </w:p>
        </w:tc>
        <w:tc>
          <w:tcPr>
            <w:tcW w:w="901" w:type="dxa"/>
            <w:vAlign w:val="center"/>
          </w:tcPr>
          <w:p w:rsidR="009A66BB" w:rsidRDefault="009A66BB">
            <w:pPr>
              <w:widowControl/>
              <w:spacing w:before="100" w:beforeAutospacing="1" w:after="100" w:afterAutospacing="1"/>
              <w:jc w:val="center"/>
              <w:rPr>
                <w:rFonts w:ascii="仿宋" w:eastAsia="仿宋" w:hAnsi="仿宋" w:cs="仿宋"/>
                <w:color w:val="000000"/>
                <w:kern w:val="0"/>
                <w:sz w:val="28"/>
                <w:szCs w:val="28"/>
                <w:shd w:val="clear" w:color="auto" w:fill="FFFFFF"/>
              </w:rPr>
            </w:pPr>
          </w:p>
        </w:tc>
        <w:tc>
          <w:tcPr>
            <w:tcW w:w="1442" w:type="dxa"/>
            <w:vAlign w:val="center"/>
          </w:tcPr>
          <w:p w:rsidR="009A66BB" w:rsidRDefault="009A66BB">
            <w:pPr>
              <w:widowControl/>
              <w:spacing w:before="100" w:beforeAutospacing="1" w:after="100" w:afterAutospacing="1"/>
              <w:jc w:val="center"/>
              <w:rPr>
                <w:rFonts w:ascii="仿宋" w:eastAsia="仿宋" w:hAnsi="仿宋" w:cs="仿宋"/>
                <w:color w:val="000000"/>
                <w:kern w:val="0"/>
                <w:sz w:val="28"/>
                <w:szCs w:val="28"/>
                <w:shd w:val="clear" w:color="auto" w:fill="FFFFFF"/>
              </w:rPr>
            </w:pPr>
          </w:p>
        </w:tc>
      </w:tr>
    </w:tbl>
    <w:p w:rsidR="009A66BB" w:rsidRDefault="009A66BB">
      <w:pPr>
        <w:ind w:left="560"/>
        <w:rPr>
          <w:rFonts w:ascii="仿宋" w:eastAsia="仿宋" w:hAnsi="仿宋" w:cs="仿宋"/>
          <w:b/>
          <w:bCs/>
          <w:sz w:val="28"/>
          <w:szCs w:val="28"/>
        </w:rPr>
      </w:pPr>
      <w:bookmarkStart w:id="0" w:name="_GoBack"/>
      <w:bookmarkEnd w:id="0"/>
    </w:p>
    <w:p w:rsidR="009A66BB" w:rsidRDefault="009A66BB">
      <w:pPr>
        <w:ind w:left="560"/>
        <w:rPr>
          <w:rFonts w:ascii="仿宋" w:eastAsia="仿宋" w:hAnsi="仿宋" w:cs="仿宋"/>
          <w:b/>
          <w:bCs/>
          <w:sz w:val="28"/>
          <w:szCs w:val="28"/>
        </w:rPr>
      </w:pPr>
    </w:p>
    <w:p w:rsidR="009A66BB" w:rsidRDefault="009A66BB">
      <w:pPr>
        <w:ind w:left="560"/>
        <w:rPr>
          <w:rFonts w:ascii="仿宋" w:eastAsia="仿宋" w:hAnsi="仿宋" w:cs="仿宋"/>
          <w:sz w:val="28"/>
          <w:szCs w:val="28"/>
        </w:rPr>
      </w:pPr>
    </w:p>
    <w:p w:rsidR="009A66BB" w:rsidRDefault="009A66BB">
      <w:pPr>
        <w:ind w:left="560"/>
        <w:rPr>
          <w:rFonts w:ascii="仿宋" w:eastAsia="仿宋" w:hAnsi="仿宋" w:cs="仿宋"/>
          <w:sz w:val="28"/>
          <w:szCs w:val="28"/>
        </w:rPr>
      </w:pPr>
    </w:p>
    <w:sectPr w:rsidR="009A66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B78" w:rsidRDefault="00890B78" w:rsidP="005C2B1D">
      <w:r>
        <w:separator/>
      </w:r>
    </w:p>
  </w:endnote>
  <w:endnote w:type="continuationSeparator" w:id="0">
    <w:p w:rsidR="00890B78" w:rsidRDefault="00890B78" w:rsidP="005C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B78" w:rsidRDefault="00890B78" w:rsidP="005C2B1D">
      <w:r>
        <w:separator/>
      </w:r>
    </w:p>
  </w:footnote>
  <w:footnote w:type="continuationSeparator" w:id="0">
    <w:p w:rsidR="00890B78" w:rsidRDefault="00890B78" w:rsidP="005C2B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9D987C0"/>
    <w:multiLevelType w:val="singleLevel"/>
    <w:tmpl w:val="B9D987C0"/>
    <w:lvl w:ilvl="0">
      <w:start w:val="1"/>
      <w:numFmt w:val="decimal"/>
      <w:suff w:val="nothing"/>
      <w:lvlText w:val="%1、"/>
      <w:lvlJc w:val="left"/>
    </w:lvl>
  </w:abstractNum>
  <w:abstractNum w:abstractNumId="1">
    <w:nsid w:val="34EDEE43"/>
    <w:multiLevelType w:val="singleLevel"/>
    <w:tmpl w:val="34EDEE43"/>
    <w:lvl w:ilvl="0">
      <w:start w:val="1"/>
      <w:numFmt w:val="chineseCounting"/>
      <w:suff w:val="nothing"/>
      <w:lvlText w:val="（%1）"/>
      <w:lvlJc w:val="left"/>
      <w:rPr>
        <w:rFonts w:hint="eastAsia"/>
      </w:rPr>
    </w:lvl>
  </w:abstractNum>
  <w:abstractNum w:abstractNumId="2">
    <w:nsid w:val="712B74EC"/>
    <w:multiLevelType w:val="singleLevel"/>
    <w:tmpl w:val="712B74EC"/>
    <w:lvl w:ilvl="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9A1035"/>
    <w:rsid w:val="00073BBC"/>
    <w:rsid w:val="000B37FA"/>
    <w:rsid w:val="002D1AE4"/>
    <w:rsid w:val="00375AA4"/>
    <w:rsid w:val="0058328A"/>
    <w:rsid w:val="005C2B1D"/>
    <w:rsid w:val="00642BF3"/>
    <w:rsid w:val="006F6849"/>
    <w:rsid w:val="00773CC7"/>
    <w:rsid w:val="00890B78"/>
    <w:rsid w:val="009A66BB"/>
    <w:rsid w:val="00AE25F8"/>
    <w:rsid w:val="00EC20DB"/>
    <w:rsid w:val="00ED6EC2"/>
    <w:rsid w:val="0C9A1035"/>
    <w:rsid w:val="34092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948661-DF95-4C61-B487-D0CE03B6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5C2B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C2B1D"/>
    <w:rPr>
      <w:kern w:val="2"/>
      <w:sz w:val="18"/>
      <w:szCs w:val="18"/>
    </w:rPr>
  </w:style>
  <w:style w:type="paragraph" w:styleId="a5">
    <w:name w:val="footer"/>
    <w:basedOn w:val="a"/>
    <w:link w:val="Char0"/>
    <w:rsid w:val="005C2B1D"/>
    <w:pPr>
      <w:tabs>
        <w:tab w:val="center" w:pos="4153"/>
        <w:tab w:val="right" w:pos="8306"/>
      </w:tabs>
      <w:snapToGrid w:val="0"/>
      <w:jc w:val="left"/>
    </w:pPr>
    <w:rPr>
      <w:sz w:val="18"/>
      <w:szCs w:val="18"/>
    </w:rPr>
  </w:style>
  <w:style w:type="character" w:customStyle="1" w:styleId="Char0">
    <w:name w:val="页脚 Char"/>
    <w:basedOn w:val="a0"/>
    <w:link w:val="a5"/>
    <w:rsid w:val="005C2B1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677</Words>
  <Characters>3863</Characters>
  <Application>Microsoft Office Word</Application>
  <DocSecurity>0</DocSecurity>
  <Lines>32</Lines>
  <Paragraphs>9</Paragraphs>
  <ScaleCrop>false</ScaleCrop>
  <Company>微软中国</Company>
  <LinksUpToDate>false</LinksUpToDate>
  <CharactersWithSpaces>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12</cp:revision>
  <dcterms:created xsi:type="dcterms:W3CDTF">2018-07-18T13:59:00Z</dcterms:created>
  <dcterms:modified xsi:type="dcterms:W3CDTF">2018-07-20T13:34:00Z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