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heme="minorEastAsia" w:hAnsiTheme="minorEastAsia" w:eastAsiaTheme="minorEastAsia"/>
        </w:rPr>
      </w:pPr>
    </w:p>
    <w:p>
      <w:pPr>
        <w:rPr>
          <w:rFonts w:asciiTheme="minorEastAsia" w:hAnsiTheme="minorEastAsia" w:eastAsiaTheme="minorEastAsia"/>
        </w:rPr>
      </w:pPr>
    </w:p>
    <w:p>
      <w:pPr>
        <w:spacing w:after="381" w:afterLines="100" w:line="240" w:lineRule="auto"/>
        <w:ind w:firstLine="0" w:firstLineChars="0"/>
        <w:jc w:val="center"/>
        <w:rPr>
          <w:rFonts w:asciiTheme="minorEastAsia" w:hAnsiTheme="minorEastAsia" w:eastAsiaTheme="minorEastAsia"/>
        </w:rPr>
      </w:pPr>
      <w:r>
        <w:rPr>
          <w:rFonts w:hint="eastAsia" w:asciiTheme="minorEastAsia" w:hAnsiTheme="minorEastAsia" w:eastAsiaTheme="minorEastAsia"/>
          <w:b/>
          <w:bCs/>
          <w:sz w:val="52"/>
          <w:szCs w:val="52"/>
        </w:rPr>
        <w:t>X</w:t>
      </w:r>
      <w:r>
        <w:rPr>
          <w:rFonts w:asciiTheme="minorEastAsia" w:hAnsiTheme="minorEastAsia" w:eastAsiaTheme="minorEastAsia"/>
          <w:b/>
          <w:bCs/>
          <w:sz w:val="52"/>
          <w:szCs w:val="52"/>
        </w:rPr>
        <w:t>X</w:t>
      </w:r>
      <w:r>
        <w:rPr>
          <w:rFonts w:hint="eastAsia" w:asciiTheme="minorEastAsia" w:hAnsiTheme="minorEastAsia" w:eastAsiaTheme="minorEastAsia"/>
          <w:b/>
          <w:bCs/>
          <w:sz w:val="52"/>
          <w:szCs w:val="52"/>
        </w:rPr>
        <w:t>学校物流服务与管理专业</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人</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才</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培</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养</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方</w:t>
      </w:r>
    </w:p>
    <w:p>
      <w:pPr>
        <w:spacing w:line="1200" w:lineRule="exact"/>
        <w:ind w:firstLine="0" w:firstLineChars="0"/>
        <w:jc w:val="center"/>
        <w:rPr>
          <w:rFonts w:asciiTheme="minorEastAsia" w:hAnsiTheme="minorEastAsia" w:eastAsiaTheme="minorEastAsia"/>
          <w:sz w:val="52"/>
          <w:szCs w:val="52"/>
        </w:rPr>
      </w:pPr>
      <w:r>
        <w:rPr>
          <w:rFonts w:hint="eastAsia" w:asciiTheme="minorEastAsia" w:hAnsiTheme="minorEastAsia" w:eastAsiaTheme="minorEastAsia"/>
          <w:sz w:val="52"/>
          <w:szCs w:val="52"/>
        </w:rPr>
        <w:t>案</w:t>
      </w:r>
    </w:p>
    <w:p>
      <w:pPr>
        <w:spacing w:line="1200" w:lineRule="exact"/>
        <w:ind w:firstLine="0" w:firstLineChars="0"/>
        <w:jc w:val="center"/>
        <w:rPr>
          <w:rFonts w:asciiTheme="minorEastAsia" w:hAnsiTheme="minorEastAsia" w:eastAsiaTheme="minorEastAsia"/>
          <w:sz w:val="52"/>
          <w:szCs w:val="52"/>
        </w:rPr>
      </w:pPr>
    </w:p>
    <w:p>
      <w:pPr>
        <w:spacing w:line="240" w:lineRule="auto"/>
        <w:ind w:firstLine="2160" w:firstLineChars="600"/>
        <w:jc w:val="left"/>
        <w:rPr>
          <w:rFonts w:asciiTheme="minorEastAsia" w:hAnsiTheme="minorEastAsia" w:eastAsiaTheme="minorEastAsia"/>
          <w:sz w:val="36"/>
          <w:szCs w:val="36"/>
        </w:rPr>
      </w:pPr>
      <w:r>
        <w:rPr>
          <w:rFonts w:hint="eastAsia" w:asciiTheme="minorEastAsia" w:hAnsiTheme="minorEastAsia" w:eastAsiaTheme="minorEastAsia"/>
          <w:sz w:val="36"/>
          <w:szCs w:val="36"/>
        </w:rPr>
        <w:t>专业名称：物流服务与管理（730801）</w:t>
      </w:r>
    </w:p>
    <w:p>
      <w:pPr>
        <w:spacing w:line="240" w:lineRule="auto"/>
        <w:ind w:firstLine="2160" w:firstLineChars="600"/>
        <w:jc w:val="left"/>
        <w:rPr>
          <w:rFonts w:asciiTheme="minorEastAsia" w:hAnsiTheme="minorEastAsia" w:eastAsiaTheme="minorEastAsia"/>
          <w:sz w:val="36"/>
          <w:szCs w:val="36"/>
        </w:rPr>
      </w:pPr>
      <w:r>
        <w:rPr>
          <w:rFonts w:hint="eastAsia" w:asciiTheme="minorEastAsia" w:hAnsiTheme="minorEastAsia" w:eastAsiaTheme="minorEastAsia"/>
          <w:sz w:val="36"/>
          <w:szCs w:val="36"/>
        </w:rPr>
        <w:t>专业类别：物流类（7308）</w:t>
      </w:r>
    </w:p>
    <w:p>
      <w:pPr>
        <w:spacing w:line="240" w:lineRule="auto"/>
        <w:ind w:firstLine="2160" w:firstLineChars="600"/>
        <w:jc w:val="left"/>
        <w:rPr>
          <w:rFonts w:asciiTheme="minorEastAsia" w:hAnsiTheme="minorEastAsia" w:eastAsiaTheme="minorEastAsia"/>
          <w:sz w:val="36"/>
          <w:szCs w:val="36"/>
        </w:rPr>
      </w:pPr>
      <w:r>
        <w:rPr>
          <w:rFonts w:hint="eastAsia" w:asciiTheme="minorEastAsia" w:hAnsiTheme="minorEastAsia" w:eastAsiaTheme="minorEastAsia"/>
          <w:sz w:val="36"/>
          <w:szCs w:val="36"/>
        </w:rPr>
        <w:t>专业大类：财经商贸类（73）</w:t>
      </w:r>
    </w:p>
    <w:p>
      <w:pPr>
        <w:spacing w:line="240" w:lineRule="auto"/>
        <w:ind w:firstLine="2160" w:firstLineChars="600"/>
        <w:jc w:val="left"/>
        <w:rPr>
          <w:rFonts w:asciiTheme="minorEastAsia" w:hAnsiTheme="minorEastAsia" w:eastAsiaTheme="minorEastAsia"/>
        </w:rPr>
      </w:pPr>
      <w:r>
        <w:rPr>
          <w:rFonts w:hint="eastAsia" w:asciiTheme="minorEastAsia" w:hAnsiTheme="minorEastAsia" w:eastAsiaTheme="minorEastAsia"/>
          <w:sz w:val="36"/>
          <w:szCs w:val="36"/>
        </w:rPr>
        <w:t>参赛组别：中职专业技能课程二组</w:t>
      </w:r>
    </w:p>
    <w:p/>
    <w:p>
      <w:pPr>
        <w:rPr>
          <w:rFonts w:asciiTheme="minorEastAsia" w:hAnsiTheme="minorEastAsia" w:eastAsiaTheme="minorEastAsia"/>
        </w:rPr>
        <w:sectPr>
          <w:headerReference r:id="rId7" w:type="first"/>
          <w:footerReference r:id="rId10" w:type="first"/>
          <w:headerReference r:id="rId5" w:type="default"/>
          <w:footerReference r:id="rId8" w:type="default"/>
          <w:headerReference r:id="rId6" w:type="even"/>
          <w:footerReference r:id="rId9" w:type="even"/>
          <w:pgSz w:w="11906" w:h="16838"/>
          <w:pgMar w:top="1021" w:right="1021" w:bottom="1021" w:left="1134" w:header="680" w:footer="992" w:gutter="567"/>
          <w:cols w:space="425" w:num="1"/>
          <w:docGrid w:type="lines" w:linePitch="381" w:charSpace="0"/>
        </w:sectPr>
      </w:pPr>
    </w:p>
    <w:sdt>
      <w:sdtPr>
        <w:rPr>
          <w:rFonts w:asciiTheme="minorEastAsia" w:hAnsiTheme="minorEastAsia" w:eastAsiaTheme="minorEastAsia"/>
          <w:lang w:val="zh-CN"/>
        </w:rPr>
        <w:id w:val="-1652981792"/>
        <w:docPartObj>
          <w:docPartGallery w:val="Table of Contents"/>
          <w:docPartUnique/>
        </w:docPartObj>
      </w:sdtPr>
      <w:sdtEndPr>
        <w:rPr>
          <w:rFonts w:asciiTheme="minorEastAsia" w:hAnsiTheme="minorEastAsia" w:eastAsiaTheme="minorEastAsia"/>
          <w:sz w:val="24"/>
          <w:szCs w:val="24"/>
          <w:lang w:val="zh-CN"/>
        </w:rPr>
      </w:sdtEndPr>
      <w:sdtContent>
        <w:p>
          <w:pPr>
            <w:spacing w:before="190" w:beforeLines="50" w:after="190" w:afterLines="50"/>
            <w:ind w:firstLine="0" w:firstLineChars="0"/>
            <w:jc w:val="center"/>
            <w:rPr>
              <w:rFonts w:asciiTheme="minorEastAsia" w:hAnsiTheme="minorEastAsia" w:eastAsiaTheme="minorEastAsia"/>
              <w:b/>
              <w:sz w:val="36"/>
            </w:rPr>
          </w:pPr>
          <w:r>
            <w:rPr>
              <w:rFonts w:asciiTheme="minorEastAsia" w:hAnsiTheme="minorEastAsia" w:eastAsiaTheme="minorEastAsia"/>
              <w:b/>
              <w:sz w:val="36"/>
              <w:lang w:val="zh-CN"/>
            </w:rPr>
            <w:t>目</w:t>
          </w:r>
          <w:r>
            <w:rPr>
              <w:rFonts w:hint="eastAsia" w:asciiTheme="minorEastAsia" w:hAnsiTheme="minorEastAsia" w:eastAsiaTheme="minorEastAsia"/>
              <w:b/>
              <w:sz w:val="36"/>
              <w:lang w:val="zh-CN"/>
            </w:rPr>
            <w:t xml:space="preserve"> </w:t>
          </w:r>
          <w:r>
            <w:rPr>
              <w:rFonts w:asciiTheme="minorEastAsia" w:hAnsiTheme="minorEastAsia" w:eastAsiaTheme="minorEastAsia"/>
              <w:b/>
              <w:sz w:val="36"/>
              <w:lang w:val="zh-CN"/>
            </w:rPr>
            <w:t>录</w:t>
          </w:r>
        </w:p>
        <w:p>
          <w:pPr>
            <w:pStyle w:val="16"/>
            <w:tabs>
              <w:tab w:val="right" w:leader="dot" w:pos="9174"/>
            </w:tabs>
            <w:ind w:firstLine="482"/>
            <w:rPr>
              <w:rFonts w:eastAsiaTheme="minorEastAsia"/>
              <w:b w:val="0"/>
              <w:bCs w:val="0"/>
              <w:caps w:val="0"/>
              <w:sz w:val="21"/>
              <w:szCs w:val="22"/>
              <w14:ligatures w14:val="standardContextual"/>
            </w:rPr>
          </w:pPr>
          <w:r>
            <w:rPr>
              <w:rFonts w:asciiTheme="minorEastAsia" w:hAnsiTheme="minorEastAsia" w:eastAsiaTheme="minorEastAsia" w:cstheme="minorHAnsi"/>
              <w:sz w:val="24"/>
              <w:szCs w:val="24"/>
            </w:rPr>
            <w:fldChar w:fldCharType="begin"/>
          </w:r>
          <w:r>
            <w:rPr>
              <w:rFonts w:asciiTheme="minorEastAsia" w:hAnsiTheme="minorEastAsia" w:eastAsiaTheme="minorEastAsia" w:cstheme="minorHAnsi"/>
              <w:sz w:val="24"/>
              <w:szCs w:val="24"/>
            </w:rPr>
            <w:instrText xml:space="preserve"> TOC \o "1-2" \h \z \u </w:instrText>
          </w:r>
          <w:r>
            <w:rPr>
              <w:rFonts w:asciiTheme="minorEastAsia" w:hAnsiTheme="minorEastAsia" w:eastAsiaTheme="minorEastAsia" w:cstheme="minorHAnsi"/>
              <w:sz w:val="24"/>
              <w:szCs w:val="24"/>
            </w:rPr>
            <w:fldChar w:fldCharType="separate"/>
          </w:r>
          <w:r>
            <w:fldChar w:fldCharType="begin"/>
          </w:r>
          <w:r>
            <w:instrText xml:space="preserve"> HYPERLINK \l "_Toc135922664" </w:instrText>
          </w:r>
          <w:r>
            <w:fldChar w:fldCharType="separate"/>
          </w:r>
          <w:r>
            <w:rPr>
              <w:rStyle w:val="29"/>
              <w:rFonts w:asciiTheme="minorEastAsia" w:hAnsiTheme="minorEastAsia"/>
            </w:rPr>
            <w:t>序  言</w:t>
          </w:r>
          <w:r>
            <w:tab/>
          </w:r>
          <w:r>
            <w:fldChar w:fldCharType="begin"/>
          </w:r>
          <w:r>
            <w:instrText xml:space="preserve"> PAGEREF _Toc135922664 \h </w:instrText>
          </w:r>
          <w:r>
            <w:fldChar w:fldCharType="separate"/>
          </w:r>
          <w:r>
            <w:t>1</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"_Toc135922665" </w:instrText>
          </w:r>
          <w:r>
            <w:fldChar w:fldCharType="separate"/>
          </w:r>
          <w:r>
            <w:rPr>
              <w:rStyle w:val="29"/>
              <w:rFonts w:asciiTheme="minorEastAsia" w:hAnsiTheme="minorEastAsia"/>
            </w:rPr>
            <w:t>一、专业名称及代码</w:t>
          </w:r>
          <w:r>
            <w:tab/>
          </w:r>
          <w:r>
            <w:fldChar w:fldCharType="begin"/>
          </w:r>
          <w:r>
            <w:instrText xml:space="preserve"> PAGEREF _Toc135922665 \h </w:instrText>
          </w:r>
          <w:r>
            <w:fldChar w:fldCharType="separate"/>
          </w:r>
          <w:r>
            <w:t>2</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"_Toc135922666" </w:instrText>
          </w:r>
          <w:r>
            <w:fldChar w:fldCharType="separate"/>
          </w:r>
          <w:r>
            <w:rPr>
              <w:rStyle w:val="29"/>
              <w:rFonts w:asciiTheme="minorEastAsia" w:hAnsiTheme="minorEastAsia"/>
            </w:rPr>
            <w:t>二、入学要求</w:t>
          </w:r>
          <w:r>
            <w:tab/>
          </w:r>
          <w:r>
            <w:fldChar w:fldCharType="begin"/>
          </w:r>
          <w:r>
            <w:instrText xml:space="preserve"> PAGEREF _Toc135922666 \h </w:instrText>
          </w:r>
          <w:r>
            <w:fldChar w:fldCharType="separate"/>
          </w:r>
          <w:r>
            <w:t>2</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"_Toc135922667" </w:instrText>
          </w:r>
          <w:r>
            <w:fldChar w:fldCharType="separate"/>
          </w:r>
          <w:r>
            <w:rPr>
              <w:rStyle w:val="29"/>
              <w:rFonts w:asciiTheme="minorEastAsia" w:hAnsiTheme="minorEastAsia"/>
            </w:rPr>
            <w:t>三、修业年限</w:t>
          </w:r>
          <w:r>
            <w:tab/>
          </w:r>
          <w:r>
            <w:fldChar w:fldCharType="begin"/>
          </w:r>
          <w:r>
            <w:instrText xml:space="preserve"> PAGEREF _Toc135922667 \h </w:instrText>
          </w:r>
          <w:r>
            <w:fldChar w:fldCharType="separate"/>
          </w:r>
          <w:r>
            <w:t>2</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"_Toc135922668" </w:instrText>
          </w:r>
          <w:r>
            <w:fldChar w:fldCharType="separate"/>
          </w:r>
          <w:r>
            <w:rPr>
              <w:rStyle w:val="29"/>
              <w:rFonts w:asciiTheme="minorEastAsia" w:hAnsiTheme="minorEastAsia"/>
            </w:rPr>
            <w:t>四、职业面向</w:t>
          </w:r>
          <w:r>
            <w:tab/>
          </w:r>
          <w:r>
            <w:fldChar w:fldCharType="begin"/>
          </w:r>
          <w:r>
            <w:instrText xml:space="preserve"> PAGEREF _Toc135922668 \h </w:instrText>
          </w:r>
          <w:r>
            <w:fldChar w:fldCharType="separate"/>
          </w:r>
          <w:r>
            <w:t>2</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"_Toc135922669" </w:instrText>
          </w:r>
          <w:r>
            <w:fldChar w:fldCharType="separate"/>
          </w:r>
          <w:r>
            <w:rPr>
              <w:rStyle w:val="29"/>
              <w:rFonts w:asciiTheme="minorEastAsia" w:hAnsiTheme="minorEastAsia"/>
            </w:rPr>
            <w:t>五、培养目标与培养规格</w:t>
          </w:r>
          <w:r>
            <w:tab/>
          </w:r>
          <w:r>
            <w:fldChar w:fldCharType="begin"/>
          </w:r>
          <w:r>
            <w:instrText xml:space="preserve"> PAGEREF _Toc135922669 \h </w:instrText>
          </w:r>
          <w:r>
            <w:fldChar w:fldCharType="separate"/>
          </w:r>
          <w:r>
            <w:t>2</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"_Toc135922670" </w:instrText>
          </w:r>
          <w:r>
            <w:fldChar w:fldCharType="separate"/>
          </w:r>
          <w:r>
            <w:rPr>
              <w:rStyle w:val="29"/>
              <w:rFonts w:asciiTheme="minorEastAsia" w:hAnsiTheme="minorEastAsia"/>
            </w:rPr>
            <w:t>（一）培养目标</w:t>
          </w:r>
          <w:r>
            <w:tab/>
          </w:r>
          <w:r>
            <w:fldChar w:fldCharType="begin"/>
          </w:r>
          <w:r>
            <w:instrText xml:space="preserve"> PAGEREF _Toc135922670 \h </w:instrText>
          </w:r>
          <w:r>
            <w:fldChar w:fldCharType="separate"/>
          </w:r>
          <w:r>
            <w:t>2</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"_Toc135922671" </w:instrText>
          </w:r>
          <w:r>
            <w:fldChar w:fldCharType="separate"/>
          </w:r>
          <w:r>
            <w:rPr>
              <w:rStyle w:val="29"/>
              <w:rFonts w:asciiTheme="minorEastAsia" w:hAnsiTheme="minorEastAsia"/>
            </w:rPr>
            <w:t>（二）培养规格</w:t>
          </w:r>
          <w:r>
            <w:tab/>
          </w:r>
          <w:r>
            <w:fldChar w:fldCharType="begin"/>
          </w:r>
          <w:r>
            <w:instrText xml:space="preserve"> PAGEREF _Toc135922671 \h </w:instrText>
          </w:r>
          <w:r>
            <w:fldChar w:fldCharType="separate"/>
          </w:r>
          <w:r>
            <w:t>3</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"_Toc135922672" </w:instrText>
          </w:r>
          <w:r>
            <w:fldChar w:fldCharType="separate"/>
          </w:r>
          <w:r>
            <w:rPr>
              <w:rStyle w:val="29"/>
              <w:rFonts w:asciiTheme="minorEastAsia" w:hAnsiTheme="minorEastAsia"/>
            </w:rPr>
            <w:t>六、课程设置及要求</w:t>
          </w:r>
          <w:r>
            <w:tab/>
          </w:r>
          <w:r>
            <w:fldChar w:fldCharType="begin"/>
          </w:r>
          <w:r>
            <w:instrText xml:space="preserve"> PAGEREF _Toc135922672 \h </w:instrText>
          </w:r>
          <w:r>
            <w:fldChar w:fldCharType="separate"/>
          </w:r>
          <w:r>
            <w:t>4</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"_Toc135922673" </w:instrText>
          </w:r>
          <w:r>
            <w:fldChar w:fldCharType="separate"/>
          </w:r>
          <w:r>
            <w:rPr>
              <w:rStyle w:val="29"/>
              <w:rFonts w:asciiTheme="minorEastAsia" w:hAnsiTheme="minorEastAsia"/>
            </w:rPr>
            <w:t>（一）公共基础课程</w:t>
          </w:r>
          <w:r>
            <w:tab/>
          </w:r>
          <w:r>
            <w:fldChar w:fldCharType="begin"/>
          </w:r>
          <w:r>
            <w:instrText xml:space="preserve"> PAGEREF _Toc135922673 \h </w:instrText>
          </w:r>
          <w:r>
            <w:fldChar w:fldCharType="separate"/>
          </w:r>
          <w:r>
            <w:t>4</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"_Toc135922674" </w:instrText>
          </w:r>
          <w:r>
            <w:fldChar w:fldCharType="separate"/>
          </w:r>
          <w:r>
            <w:rPr>
              <w:rStyle w:val="29"/>
              <w:rFonts w:asciiTheme="minorEastAsia" w:hAnsiTheme="minorEastAsia"/>
            </w:rPr>
            <w:t>（二）专业课程</w:t>
          </w:r>
          <w:r>
            <w:tab/>
          </w:r>
          <w:r>
            <w:fldChar w:fldCharType="begin"/>
          </w:r>
          <w:r>
            <w:instrText xml:space="preserve"> PAGEREF _Toc135922674 \h </w:instrText>
          </w:r>
          <w:r>
            <w:fldChar w:fldCharType="separate"/>
          </w:r>
          <w:r>
            <w:t>7</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"_Toc135922675" </w:instrText>
          </w:r>
          <w:r>
            <w:fldChar w:fldCharType="separate"/>
          </w:r>
          <w:r>
            <w:rPr>
              <w:rStyle w:val="29"/>
              <w:rFonts w:asciiTheme="minorEastAsia" w:hAnsiTheme="minorEastAsia"/>
            </w:rPr>
            <w:t>七、教学计划进程表</w:t>
          </w:r>
          <w:r>
            <w:tab/>
          </w:r>
          <w:r>
            <w:fldChar w:fldCharType="begin"/>
          </w:r>
          <w:r>
            <w:instrText xml:space="preserve"> PAGEREF _Toc135922675 \h </w:instrText>
          </w:r>
          <w:r>
            <w:fldChar w:fldCharType="separate"/>
          </w:r>
          <w:r>
            <w:t>12</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"_Toc135922676" </w:instrText>
          </w:r>
          <w:r>
            <w:fldChar w:fldCharType="separate"/>
          </w:r>
          <w:r>
            <w:rPr>
              <w:rStyle w:val="29"/>
              <w:rFonts w:asciiTheme="minorEastAsia" w:hAnsiTheme="minorEastAsia"/>
            </w:rPr>
            <w:t>八、实施保障</w:t>
          </w:r>
          <w:r>
            <w:tab/>
          </w:r>
          <w:r>
            <w:fldChar w:fldCharType="begin"/>
          </w:r>
          <w:r>
            <w:instrText xml:space="preserve"> PAGEREF _Toc135922676 \h </w:instrText>
          </w:r>
          <w:r>
            <w:fldChar w:fldCharType="separate"/>
          </w:r>
          <w:r>
            <w:t>14</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"_Toc135922677" </w:instrText>
          </w:r>
          <w:r>
            <w:fldChar w:fldCharType="separate"/>
          </w:r>
          <w:r>
            <w:rPr>
              <w:rStyle w:val="29"/>
              <w:rFonts w:asciiTheme="minorEastAsia" w:hAnsiTheme="minorEastAsia"/>
            </w:rPr>
            <w:t>（一）师资队伍</w:t>
          </w:r>
          <w:r>
            <w:tab/>
          </w:r>
          <w:r>
            <w:fldChar w:fldCharType="begin"/>
          </w:r>
          <w:r>
            <w:instrText xml:space="preserve"> PAGEREF _Toc135922677 \h </w:instrText>
          </w:r>
          <w:r>
            <w:fldChar w:fldCharType="separate"/>
          </w:r>
          <w:r>
            <w:t>14</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"_Toc135922678" </w:instrText>
          </w:r>
          <w:r>
            <w:fldChar w:fldCharType="separate"/>
          </w:r>
          <w:r>
            <w:rPr>
              <w:rStyle w:val="29"/>
              <w:rFonts w:asciiTheme="minorEastAsia" w:hAnsiTheme="minorEastAsia"/>
            </w:rPr>
            <w:t>（二）教学设施</w:t>
          </w:r>
          <w:r>
            <w:tab/>
          </w:r>
          <w:r>
            <w:fldChar w:fldCharType="begin"/>
          </w:r>
          <w:r>
            <w:instrText xml:space="preserve"> PAGEREF _Toc135922678 \h </w:instrText>
          </w:r>
          <w:r>
            <w:fldChar w:fldCharType="separate"/>
          </w:r>
          <w:r>
            <w:t>15</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"_Toc135922679" </w:instrText>
          </w:r>
          <w:r>
            <w:fldChar w:fldCharType="separate"/>
          </w:r>
          <w:r>
            <w:rPr>
              <w:rStyle w:val="29"/>
              <w:rFonts w:asciiTheme="minorEastAsia" w:hAnsiTheme="minorEastAsia"/>
            </w:rPr>
            <w:t>（三）教学资源</w:t>
          </w:r>
          <w:r>
            <w:tab/>
          </w:r>
          <w:r>
            <w:fldChar w:fldCharType="begin"/>
          </w:r>
          <w:r>
            <w:instrText xml:space="preserve"> PAGEREF _Toc135922679 \h </w:instrText>
          </w:r>
          <w:r>
            <w:fldChar w:fldCharType="separate"/>
          </w:r>
          <w:r>
            <w:t>18</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"_Toc135922680" </w:instrText>
          </w:r>
          <w:r>
            <w:fldChar w:fldCharType="separate"/>
          </w:r>
          <w:r>
            <w:rPr>
              <w:rStyle w:val="29"/>
              <w:rFonts w:asciiTheme="minorEastAsia" w:hAnsiTheme="minorEastAsia"/>
            </w:rPr>
            <w:t>（四）教学方法</w:t>
          </w:r>
          <w:r>
            <w:tab/>
          </w:r>
          <w:r>
            <w:fldChar w:fldCharType="begin"/>
          </w:r>
          <w:r>
            <w:instrText xml:space="preserve"> PAGEREF _Toc135922680 \h </w:instrText>
          </w:r>
          <w:r>
            <w:fldChar w:fldCharType="separate"/>
          </w:r>
          <w:r>
            <w:t>19</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"_Toc135922681" </w:instrText>
          </w:r>
          <w:r>
            <w:fldChar w:fldCharType="separate"/>
          </w:r>
          <w:r>
            <w:rPr>
              <w:rStyle w:val="29"/>
              <w:rFonts w:asciiTheme="minorEastAsia" w:hAnsiTheme="minorEastAsia"/>
            </w:rPr>
            <w:t>（五）教学评价</w:t>
          </w:r>
          <w:r>
            <w:tab/>
          </w:r>
          <w:r>
            <w:fldChar w:fldCharType="begin"/>
          </w:r>
          <w:r>
            <w:instrText xml:space="preserve"> PAGEREF _Toc135922681 \h </w:instrText>
          </w:r>
          <w:r>
            <w:fldChar w:fldCharType="separate"/>
          </w:r>
          <w:r>
            <w:t>24</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"_Toc135922682" </w:instrText>
          </w:r>
          <w:r>
            <w:fldChar w:fldCharType="separate"/>
          </w:r>
          <w:r>
            <w:rPr>
              <w:rStyle w:val="29"/>
              <w:rFonts w:asciiTheme="minorEastAsia" w:hAnsiTheme="minorEastAsia"/>
            </w:rPr>
            <w:t>（六）质量管理</w:t>
          </w:r>
          <w:r>
            <w:tab/>
          </w:r>
          <w:r>
            <w:fldChar w:fldCharType="begin"/>
          </w:r>
          <w:r>
            <w:instrText xml:space="preserve"> PAGEREF _Toc135922682 \h </w:instrText>
          </w:r>
          <w:r>
            <w:fldChar w:fldCharType="separate"/>
          </w:r>
          <w:r>
            <w:t>25</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"_Toc135922683" </w:instrText>
          </w:r>
          <w:r>
            <w:fldChar w:fldCharType="separate"/>
          </w:r>
          <w:r>
            <w:rPr>
              <w:rStyle w:val="29"/>
              <w:rFonts w:asciiTheme="minorEastAsia" w:hAnsiTheme="minorEastAsia"/>
            </w:rPr>
            <w:t>九、毕业要求</w:t>
          </w:r>
          <w:r>
            <w:tab/>
          </w:r>
          <w:r>
            <w:fldChar w:fldCharType="begin"/>
          </w:r>
          <w:r>
            <w:instrText xml:space="preserve"> PAGEREF _Toc135922683 \h </w:instrText>
          </w:r>
          <w:r>
            <w:fldChar w:fldCharType="separate"/>
          </w:r>
          <w:r>
            <w:t>25</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"_Toc135922684" </w:instrText>
          </w:r>
          <w:r>
            <w:fldChar w:fldCharType="separate"/>
          </w:r>
          <w:r>
            <w:rPr>
              <w:rStyle w:val="29"/>
              <w:rFonts w:asciiTheme="minorEastAsia" w:hAnsiTheme="minorEastAsia"/>
              <w:kern w:val="44"/>
            </w:rPr>
            <w:t>（一）</w:t>
          </w:r>
          <w:r>
            <w:rPr>
              <w:rStyle w:val="29"/>
              <w:rFonts w:asciiTheme="minorEastAsia" w:hAnsiTheme="minorEastAsia"/>
            </w:rPr>
            <w:t>专业知识要求</w:t>
          </w:r>
          <w:r>
            <w:tab/>
          </w:r>
          <w:r>
            <w:fldChar w:fldCharType="begin"/>
          </w:r>
          <w:r>
            <w:instrText xml:space="preserve"> PAGEREF _Toc135922684 \h </w:instrText>
          </w:r>
          <w:r>
            <w:fldChar w:fldCharType="separate"/>
          </w:r>
          <w:r>
            <w:t>26</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"_Toc135922685" </w:instrText>
          </w:r>
          <w:r>
            <w:fldChar w:fldCharType="separate"/>
          </w:r>
          <w:r>
            <w:rPr>
              <w:rStyle w:val="29"/>
              <w:rFonts w:asciiTheme="minorEastAsia" w:hAnsiTheme="minorEastAsia"/>
              <w:kern w:val="44"/>
            </w:rPr>
            <w:t>（二）专业能力要求</w:t>
          </w:r>
          <w:r>
            <w:tab/>
          </w:r>
          <w:r>
            <w:fldChar w:fldCharType="begin"/>
          </w:r>
          <w:r>
            <w:instrText xml:space="preserve"> PAGEREF _Toc135922685 \h </w:instrText>
          </w:r>
          <w:r>
            <w:fldChar w:fldCharType="separate"/>
          </w:r>
          <w:r>
            <w:t>26</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"_Toc135922686" </w:instrText>
          </w:r>
          <w:r>
            <w:fldChar w:fldCharType="separate"/>
          </w:r>
          <w:r>
            <w:rPr>
              <w:rStyle w:val="29"/>
              <w:rFonts w:asciiTheme="minorEastAsia" w:hAnsiTheme="minorEastAsia"/>
            </w:rPr>
            <w:t>（三）素质能力要求</w:t>
          </w:r>
          <w:r>
            <w:tab/>
          </w:r>
          <w:r>
            <w:fldChar w:fldCharType="begin"/>
          </w:r>
          <w:r>
            <w:instrText xml:space="preserve"> PAGEREF _Toc135922686 \h </w:instrText>
          </w:r>
          <w:r>
            <w:fldChar w:fldCharType="separate"/>
          </w:r>
          <w:r>
            <w:t>27</w:t>
          </w:r>
          <w:r>
            <w:fldChar w:fldCharType="end"/>
          </w:r>
          <w:r>
            <w:fldChar w:fldCharType="end"/>
          </w:r>
        </w:p>
        <w:p>
          <w:pPr>
            <w:pStyle w:val="16"/>
            <w:tabs>
              <w:tab w:val="right" w:leader="dot" w:pos="9174"/>
            </w:tabs>
            <w:ind w:firstLine="402"/>
            <w:rPr>
              <w:rFonts w:eastAsiaTheme="minorEastAsia"/>
              <w:b w:val="0"/>
              <w:bCs w:val="0"/>
              <w:caps w:val="0"/>
              <w:sz w:val="21"/>
              <w:szCs w:val="22"/>
              <w14:ligatures w14:val="standardContextual"/>
            </w:rPr>
          </w:pPr>
          <w:r>
            <w:fldChar w:fldCharType="begin"/>
          </w:r>
          <w:r>
            <w:instrText xml:space="preserve"> HYPERLINK \l "_Toc135922687" </w:instrText>
          </w:r>
          <w:r>
            <w:fldChar w:fldCharType="separate"/>
          </w:r>
          <w:r>
            <w:rPr>
              <w:rStyle w:val="29"/>
              <w:rFonts w:asciiTheme="minorEastAsia" w:hAnsiTheme="minorEastAsia"/>
            </w:rPr>
            <w:t>十、附录</w:t>
          </w:r>
          <w:r>
            <w:tab/>
          </w:r>
          <w:r>
            <w:fldChar w:fldCharType="begin"/>
          </w:r>
          <w:r>
            <w:instrText xml:space="preserve"> PAGEREF _Toc135922687 \h </w:instrText>
          </w:r>
          <w:r>
            <w:fldChar w:fldCharType="separate"/>
          </w:r>
          <w:r>
            <w:t>29</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"_Toc135922688" </w:instrText>
          </w:r>
          <w:r>
            <w:fldChar w:fldCharType="separate"/>
          </w:r>
          <w:r>
            <w:rPr>
              <w:rStyle w:val="29"/>
              <w:rFonts w:asciiTheme="minorEastAsia" w:hAnsiTheme="minorEastAsia"/>
            </w:rPr>
            <w:t>（一）专业教学进程安排表</w:t>
          </w:r>
          <w:r>
            <w:tab/>
          </w:r>
          <w:r>
            <w:fldChar w:fldCharType="begin"/>
          </w:r>
          <w:r>
            <w:instrText xml:space="preserve"> PAGEREF _Toc135922688 \h </w:instrText>
          </w:r>
          <w:r>
            <w:fldChar w:fldCharType="separate"/>
          </w:r>
          <w:r>
            <w:t>29</w:t>
          </w:r>
          <w:r>
            <w:fldChar w:fldCharType="end"/>
          </w:r>
          <w:r>
            <w:fldChar w:fldCharType="end"/>
          </w:r>
        </w:p>
        <w:p>
          <w:pPr>
            <w:pStyle w:val="19"/>
            <w:tabs>
              <w:tab w:val="right" w:leader="dot" w:pos="9174"/>
            </w:tabs>
            <w:ind w:firstLine="400"/>
            <w:rPr>
              <w:rFonts w:eastAsiaTheme="minorEastAsia"/>
              <w:smallCaps w:val="0"/>
              <w:sz w:val="21"/>
              <w:szCs w:val="22"/>
              <w14:ligatures w14:val="standardContextual"/>
            </w:rPr>
          </w:pPr>
          <w:r>
            <w:fldChar w:fldCharType="begin"/>
          </w:r>
          <w:r>
            <w:instrText xml:space="preserve"> HYPERLINK \l "_Toc135922689" </w:instrText>
          </w:r>
          <w:r>
            <w:fldChar w:fldCharType="separate"/>
          </w:r>
          <w:r>
            <w:rPr>
              <w:rStyle w:val="29"/>
              <w:rFonts w:asciiTheme="minorEastAsia" w:hAnsiTheme="minorEastAsia"/>
            </w:rPr>
            <w:t>（二）教学计划变更审批表</w:t>
          </w:r>
          <w:r>
            <w:tab/>
          </w:r>
          <w:r>
            <w:fldChar w:fldCharType="begin"/>
          </w:r>
          <w:r>
            <w:instrText xml:space="preserve"> PAGEREF _Toc135922689 \h </w:instrText>
          </w:r>
          <w:r>
            <w:fldChar w:fldCharType="separate"/>
          </w:r>
          <w:r>
            <w:t>29</w:t>
          </w:r>
          <w:r>
            <w:fldChar w:fldCharType="end"/>
          </w:r>
          <w:r>
            <w:fldChar w:fldCharType="end"/>
          </w:r>
        </w:p>
        <w:p>
          <w:pPr>
            <w:spacing w:line="240" w:lineRule="auto"/>
            <w:ind w:firstLine="0" w:firstLineChars="0"/>
            <w:rPr>
              <w:rFonts w:asciiTheme="minorEastAsia" w:hAnsiTheme="minorEastAsia" w:eastAsiaTheme="minorEastAsia"/>
              <w:sz w:val="24"/>
              <w:szCs w:val="24"/>
            </w:rPr>
          </w:pPr>
          <w:r>
            <w:rPr>
              <w:rFonts w:asciiTheme="minorEastAsia" w:hAnsiTheme="minorEastAsia" w:eastAsiaTheme="minorEastAsia" w:cstheme="minorHAnsi"/>
              <w:sz w:val="24"/>
              <w:szCs w:val="24"/>
            </w:rPr>
            <w:fldChar w:fldCharType="end"/>
          </w:r>
        </w:p>
      </w:sdtContent>
    </w:sdt>
    <w:p>
      <w:pPr>
        <w:ind w:firstLine="0" w:firstLineChars="0"/>
        <w:rPr>
          <w:rFonts w:asciiTheme="minorEastAsia" w:hAnsiTheme="minorEastAsia" w:eastAsiaTheme="minorEastAsia"/>
        </w:rPr>
        <w:sectPr>
          <w:footerReference r:id="rId11" w:type="default"/>
          <w:pgSz w:w="11906" w:h="16838"/>
          <w:pgMar w:top="1021" w:right="1021" w:bottom="1021" w:left="1134" w:header="680" w:footer="992" w:gutter="567"/>
          <w:pgNumType w:start="1"/>
          <w:cols w:space="425" w:num="1"/>
          <w:docGrid w:type="lines" w:linePitch="381" w:charSpace="0"/>
        </w:sectPr>
      </w:pPr>
    </w:p>
    <w:p>
      <w:pPr>
        <w:pStyle w:val="2"/>
        <w:jc w:val="center"/>
        <w:rPr>
          <w:rFonts w:cs="Times New Roman" w:asciiTheme="minorEastAsia" w:hAnsiTheme="minorEastAsia" w:eastAsiaTheme="minorEastAsia"/>
          <w:szCs w:val="32"/>
        </w:rPr>
      </w:pPr>
      <w:bookmarkStart w:id="0" w:name="_Toc409729712"/>
      <w:bookmarkEnd w:id="0"/>
      <w:bookmarkStart w:id="1" w:name="_Toc410739580"/>
      <w:bookmarkEnd w:id="1"/>
      <w:bookmarkStart w:id="2" w:name="_Toc86244974"/>
      <w:bookmarkEnd w:id="2"/>
      <w:bookmarkStart w:id="3" w:name="_Toc40343054"/>
      <w:bookmarkEnd w:id="3"/>
      <w:bookmarkStart w:id="4" w:name="_Toc24597"/>
      <w:bookmarkEnd w:id="4"/>
      <w:bookmarkStart w:id="5" w:name="_Toc40345194"/>
      <w:bookmarkEnd w:id="5"/>
      <w:bookmarkStart w:id="6" w:name="_Toc135922664"/>
      <w:bookmarkStart w:id="7" w:name="_Toc362360796"/>
      <w:r>
        <w:rPr>
          <w:rFonts w:hint="eastAsia" w:asciiTheme="minorEastAsia" w:hAnsiTheme="minorEastAsia" w:eastAsiaTheme="minorEastAsia"/>
          <w:szCs w:val="32"/>
        </w:rPr>
        <w:t>序  言</w:t>
      </w:r>
      <w:bookmarkEnd w:id="6"/>
      <w:bookmarkEnd w:id="7"/>
    </w:p>
    <w:p>
      <w:pPr>
        <w:widowControl/>
        <w:spacing w:line="24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贯彻全国教育大会精神，进一步办好新时代职业教育，落实《中华人民共和国职业教育法》与《国家职业教育改革实施方案》，深化职业教育现代化与教育现代化，对接科技发展趋势和市场需求，完善职业教育和培训体系，优化学校、专业布局，深化中等职业学校办学体制改革和育人机制改革，以促进就业和适应产业发展需求为导向提高中等职业教育的人才培养质量，提升学校内涵建设是当前我国职业教育的首要任务。人才培养方案是学校人才培养的总体设计，是一个中职学校人才培养的指导思想和整体思路的系统反映，涉及中职学校人才培养的内容、途径、质量以及学校内涵建设总体规划。我校是国家教育部、人力资源社会保障部、财政部立项建设的第三批342所“国家中等职业教育改革发展示范学校”之一，为了培养适应区域经济社会发展的高素质高技能人才，根据教育部关于实施国家中等职业教育改革发展示范学校建设计划的意见【（教职成［2010］9号）文件】精神和2019年《国家职业教育改革实施方案》内容，对专业人才培养模式进行了探索与实践。</w:t>
      </w:r>
    </w:p>
    <w:p>
      <w:pPr>
        <w:widowControl/>
        <w:spacing w:line="24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我校物流服务与管理专业深化复合型技术技能人才培养培训模式改革，紧紧围绕第三产业发展趋势，满足社会对专业人才的需求，与行业企业合作，根据企业调研，按照行业需求设置专业，形成与区域经济社会发展现状及趋势相一致的专业布局。依托物流行业企业，尤其是获得了京东世纪贸易有限公司、一汽国际物流有限公司、招商局物流集团有限公司、中外运久运物流有限公司、文轩物流有限公司、现代物流投资发展有限公司、络捷斯特科技信息发展有限公司等十几家企业的支持，确定了仓储管理员、单证处理员、物流营销员、货物分拣员、物流信息处理员、叉车驾驶员等职业工种，并根据学生认知及职业成长规律将行动领域转化设计成学习领域，根据全国物流管理1+X证书职业技能等级证书（初级）改革实施方案，重构课程体系，与高校、行业、企业专家一同完成了物流服务与管理专业课程开发、人才培养方案的编写、教学模式的建构、多元教学评价的制定、实习实训环境的建设、师资队伍的培养和校企合作机制的创新等。以适应“互联网+职业教育”发展需求，运用现代信息技术改进教学方式方法，推进虚拟工厂等网络学习空间建设和普遍应用，加快推进职业教育国家“学分银行”建设，反映职业活动和个人职业生涯发展所需要的综合能力。</w:t>
      </w:r>
    </w:p>
    <w:p>
      <w:pPr>
        <w:widowControl/>
        <w:spacing w:line="240" w:lineRule="auto"/>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由于编者水平有限，教学标准中的不足和错漏之处在所难免，敬请读者批评指正，我们将虚心吸取大家的意见和建议，不断完善本教学标准。</w:t>
      </w:r>
    </w:p>
    <w:p>
      <w:pPr>
        <w:widowControl/>
        <w:spacing w:line="240" w:lineRule="auto"/>
        <w:ind w:firstLine="480"/>
        <w:jc w:val="right"/>
        <w:rPr>
          <w:rFonts w:cs="宋体" w:asciiTheme="minorEastAsia" w:hAnsiTheme="minorEastAsia" w:eastAsiaTheme="minorEastAsia"/>
          <w:kern w:val="0"/>
          <w:sz w:val="24"/>
          <w:szCs w:val="24"/>
        </w:rPr>
      </w:pPr>
    </w:p>
    <w:p>
      <w:pPr>
        <w:widowControl/>
        <w:spacing w:line="240" w:lineRule="auto"/>
        <w:ind w:firstLine="48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编  者</w:t>
      </w:r>
    </w:p>
    <w:p>
      <w:pPr>
        <w:widowControl/>
        <w:spacing w:line="240" w:lineRule="auto"/>
        <w:ind w:firstLine="480"/>
        <w:jc w:val="righ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2022年</w:t>
      </w:r>
      <w:r>
        <w:rPr>
          <w:rFonts w:hint="eastAsia" w:cs="宋体" w:asciiTheme="minorEastAsia" w:hAnsiTheme="minorEastAsia" w:eastAsiaTheme="minorEastAsia"/>
          <w:kern w:val="0"/>
          <w:sz w:val="24"/>
          <w:szCs w:val="24"/>
          <w:lang w:val="en-US" w:eastAsia="zh-CN"/>
        </w:rPr>
        <w:t>12</w:t>
      </w:r>
      <w:r>
        <w:rPr>
          <w:rFonts w:hint="eastAsia" w:cs="宋体" w:asciiTheme="minorEastAsia" w:hAnsiTheme="minorEastAsia" w:eastAsiaTheme="minorEastAsia"/>
          <w:kern w:val="0"/>
          <w:sz w:val="24"/>
          <w:szCs w:val="24"/>
        </w:rPr>
        <w:t>月（修订）</w:t>
      </w:r>
    </w:p>
    <w:p>
      <w:pPr>
        <w:widowControl/>
        <w:spacing w:line="360" w:lineRule="auto"/>
        <w:jc w:val="left"/>
        <w:rPr>
          <w:rFonts w:cs="Times New Roman" w:asciiTheme="minorEastAsia" w:hAnsiTheme="minorEastAsia" w:eastAsiaTheme="minorEastAsia"/>
        </w:rPr>
      </w:pPr>
      <w:r>
        <w:rPr>
          <w:rFonts w:hint="eastAsia" w:asciiTheme="minorEastAsia" w:hAnsiTheme="minorEastAsia" w:eastAsiaTheme="minorEastAsia"/>
        </w:rPr>
        <w:br w:type="page"/>
      </w:r>
    </w:p>
    <w:p>
      <w:pPr>
        <w:pStyle w:val="45"/>
        <w:rPr>
          <w:rFonts w:asciiTheme="minorEastAsia" w:hAnsiTheme="minorEastAsia" w:eastAsiaTheme="minorEastAsia"/>
        </w:rPr>
      </w:pPr>
    </w:p>
    <w:p>
      <w:pPr>
        <w:pStyle w:val="45"/>
        <w:rPr>
          <w:rFonts w:asciiTheme="minorEastAsia" w:hAnsiTheme="minorEastAsia" w:eastAsiaTheme="minorEastAsia"/>
        </w:rPr>
      </w:pPr>
      <w:r>
        <w:rPr>
          <w:rFonts w:hint="eastAsia" w:asciiTheme="minorEastAsia" w:hAnsiTheme="minorEastAsia" w:eastAsiaTheme="minorEastAsia"/>
        </w:rPr>
        <w:t>物流服务与管理专业人才培养方案</w:t>
      </w:r>
    </w:p>
    <w:p>
      <w:pPr>
        <w:pStyle w:val="2"/>
        <w:rPr>
          <w:rFonts w:asciiTheme="minorEastAsia" w:hAnsiTheme="minorEastAsia" w:eastAsiaTheme="minorEastAsia"/>
        </w:rPr>
      </w:pPr>
      <w:bookmarkStart w:id="8" w:name="_Toc378022627"/>
      <w:bookmarkEnd w:id="8"/>
      <w:bookmarkStart w:id="9" w:name="_Toc4383"/>
      <w:bookmarkEnd w:id="9"/>
      <w:bookmarkStart w:id="10" w:name="_Toc7386"/>
      <w:bookmarkEnd w:id="10"/>
      <w:bookmarkStart w:id="11" w:name="_Toc40345195"/>
      <w:bookmarkEnd w:id="11"/>
      <w:bookmarkStart w:id="12" w:name="_Toc86244975"/>
      <w:bookmarkEnd w:id="12"/>
      <w:bookmarkStart w:id="13" w:name="_Toc40343055"/>
      <w:bookmarkStart w:id="14" w:name="_Toc135922665"/>
      <w:r>
        <w:rPr>
          <w:rFonts w:hint="eastAsia" w:asciiTheme="minorEastAsia" w:hAnsiTheme="minorEastAsia" w:eastAsiaTheme="minorEastAsia"/>
        </w:rPr>
        <w:t>一、专业名称</w:t>
      </w:r>
      <w:bookmarkEnd w:id="13"/>
      <w:r>
        <w:rPr>
          <w:rFonts w:hint="eastAsia" w:asciiTheme="minorEastAsia" w:hAnsiTheme="minorEastAsia" w:eastAsiaTheme="minorEastAsia"/>
        </w:rPr>
        <w:t>及代码</w:t>
      </w:r>
      <w:bookmarkEnd w:id="14"/>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专业名称：物流服务与管理专业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专业代码：</w:t>
      </w:r>
      <w:r>
        <w:rPr>
          <w:rFonts w:asciiTheme="minorEastAsia" w:hAnsiTheme="minorEastAsia" w:eastAsiaTheme="minorEastAsia"/>
          <w:sz w:val="24"/>
          <w:szCs w:val="24"/>
        </w:rPr>
        <w:t>730801</w:t>
      </w:r>
    </w:p>
    <w:p>
      <w:pPr>
        <w:pStyle w:val="2"/>
        <w:rPr>
          <w:rFonts w:asciiTheme="minorEastAsia" w:hAnsiTheme="minorEastAsia" w:eastAsiaTheme="minorEastAsia"/>
        </w:rPr>
      </w:pPr>
      <w:bookmarkStart w:id="15" w:name="_Toc27617"/>
      <w:bookmarkEnd w:id="15"/>
      <w:bookmarkStart w:id="16" w:name="_Toc86244976"/>
      <w:bookmarkEnd w:id="16"/>
      <w:bookmarkStart w:id="17" w:name="_Toc30545"/>
      <w:bookmarkEnd w:id="17"/>
      <w:bookmarkStart w:id="18" w:name="_Toc378022628"/>
      <w:bookmarkEnd w:id="18"/>
      <w:bookmarkStart w:id="19" w:name="_Toc40343056"/>
      <w:bookmarkEnd w:id="19"/>
      <w:bookmarkStart w:id="20" w:name="_Toc40345196"/>
      <w:bookmarkStart w:id="21" w:name="_Toc135922666"/>
      <w:r>
        <w:rPr>
          <w:rFonts w:hint="eastAsia" w:asciiTheme="minorEastAsia" w:hAnsiTheme="minorEastAsia" w:eastAsiaTheme="minorEastAsia"/>
        </w:rPr>
        <w:t>二、</w:t>
      </w:r>
      <w:bookmarkEnd w:id="20"/>
      <w:r>
        <w:rPr>
          <w:rFonts w:hint="eastAsia" w:asciiTheme="minorEastAsia" w:hAnsiTheme="minorEastAsia" w:eastAsiaTheme="minorEastAsia"/>
        </w:rPr>
        <w:t>入学要求</w:t>
      </w:r>
      <w:bookmarkEnd w:id="21"/>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初中应往届毕业生或具有同等学力者</w:t>
      </w:r>
    </w:p>
    <w:p>
      <w:pPr>
        <w:pStyle w:val="2"/>
        <w:rPr>
          <w:rFonts w:asciiTheme="minorEastAsia" w:hAnsiTheme="minorEastAsia" w:eastAsiaTheme="minorEastAsia"/>
        </w:rPr>
      </w:pPr>
      <w:bookmarkStart w:id="22" w:name="_Toc27368"/>
      <w:bookmarkEnd w:id="22"/>
      <w:bookmarkStart w:id="23" w:name="_Toc378022629"/>
      <w:bookmarkEnd w:id="23"/>
      <w:bookmarkStart w:id="24" w:name="_Toc40343057"/>
      <w:bookmarkEnd w:id="24"/>
      <w:bookmarkStart w:id="25" w:name="_Toc40345197"/>
      <w:bookmarkEnd w:id="25"/>
      <w:bookmarkStart w:id="26" w:name="_Toc30249"/>
      <w:bookmarkEnd w:id="26"/>
      <w:bookmarkStart w:id="27" w:name="_Toc86244977"/>
      <w:bookmarkStart w:id="28" w:name="_Toc135922667"/>
      <w:r>
        <w:rPr>
          <w:rFonts w:hint="eastAsia" w:asciiTheme="minorEastAsia" w:hAnsiTheme="minorEastAsia" w:eastAsiaTheme="minorEastAsia"/>
        </w:rPr>
        <w:t>三、</w:t>
      </w:r>
      <w:bookmarkEnd w:id="27"/>
      <w:r>
        <w:rPr>
          <w:rFonts w:hint="eastAsia" w:asciiTheme="minorEastAsia" w:hAnsiTheme="minorEastAsia" w:eastAsiaTheme="minorEastAsia"/>
        </w:rPr>
        <w:t>修业年限</w:t>
      </w:r>
      <w:bookmarkEnd w:id="28"/>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学制：标准学制为三年</w:t>
      </w:r>
    </w:p>
    <w:p>
      <w:pPr>
        <w:pStyle w:val="2"/>
        <w:numPr>
          <w:ilvl w:val="0"/>
          <w:numId w:val="1"/>
        </w:numPr>
        <w:rPr>
          <w:rFonts w:asciiTheme="minorEastAsia" w:hAnsiTheme="minorEastAsia" w:eastAsiaTheme="minorEastAsia"/>
        </w:rPr>
      </w:pPr>
      <w:bookmarkStart w:id="29" w:name="_Toc40345198"/>
      <w:bookmarkEnd w:id="29"/>
      <w:bookmarkStart w:id="30" w:name="_Toc86244978"/>
      <w:bookmarkEnd w:id="30"/>
      <w:bookmarkStart w:id="31" w:name="_Toc40343058"/>
      <w:bookmarkEnd w:id="31"/>
      <w:bookmarkStart w:id="32" w:name="_Toc135922668"/>
      <w:bookmarkStart w:id="33" w:name="_Toc29983"/>
      <w:r>
        <w:rPr>
          <w:rFonts w:hint="eastAsia" w:asciiTheme="minorEastAsia" w:hAnsiTheme="minorEastAsia" w:eastAsiaTheme="minorEastAsia"/>
        </w:rPr>
        <w:t>职业面向</w:t>
      </w:r>
      <w:bookmarkEnd w:id="32"/>
      <w:bookmarkEnd w:id="33"/>
    </w:p>
    <w:p>
      <w:pPr>
        <w:ind w:firstLine="0" w:firstLineChars="0"/>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529"/>
        <w:gridCol w:w="1190"/>
        <w:gridCol w:w="1701"/>
        <w:gridCol w:w="1696"/>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ind w:firstLine="0" w:firstLineChars="0"/>
              <w:rPr>
                <w:sz w:val="24"/>
                <w:szCs w:val="24"/>
              </w:rPr>
            </w:pPr>
            <w:r>
              <w:rPr>
                <w:rFonts w:hint="eastAsia"/>
                <w:sz w:val="24"/>
                <w:szCs w:val="24"/>
              </w:rPr>
              <w:t>所属专业类（代码）</w:t>
            </w:r>
          </w:p>
        </w:tc>
        <w:tc>
          <w:tcPr>
            <w:tcW w:w="1529" w:type="dxa"/>
          </w:tcPr>
          <w:p>
            <w:pPr>
              <w:ind w:firstLine="0" w:firstLineChars="0"/>
              <w:rPr>
                <w:sz w:val="24"/>
                <w:szCs w:val="24"/>
              </w:rPr>
            </w:pPr>
            <w:r>
              <w:rPr>
                <w:rFonts w:hint="eastAsia"/>
                <w:sz w:val="24"/>
                <w:szCs w:val="24"/>
              </w:rPr>
              <w:t>专业名称（代码）</w:t>
            </w:r>
          </w:p>
        </w:tc>
        <w:tc>
          <w:tcPr>
            <w:tcW w:w="1190" w:type="dxa"/>
          </w:tcPr>
          <w:p>
            <w:pPr>
              <w:ind w:firstLine="0" w:firstLineChars="0"/>
              <w:rPr>
                <w:sz w:val="24"/>
                <w:szCs w:val="24"/>
              </w:rPr>
            </w:pPr>
            <w:r>
              <w:rPr>
                <w:rFonts w:hint="eastAsia"/>
                <w:sz w:val="24"/>
                <w:szCs w:val="24"/>
              </w:rPr>
              <w:t>对应行业</w:t>
            </w:r>
          </w:p>
        </w:tc>
        <w:tc>
          <w:tcPr>
            <w:tcW w:w="1701" w:type="dxa"/>
          </w:tcPr>
          <w:p>
            <w:pPr>
              <w:ind w:firstLine="0" w:firstLineChars="0"/>
              <w:rPr>
                <w:sz w:val="24"/>
                <w:szCs w:val="24"/>
              </w:rPr>
            </w:pPr>
            <w:r>
              <w:rPr>
                <w:rFonts w:hint="eastAsia"/>
                <w:sz w:val="24"/>
                <w:szCs w:val="24"/>
              </w:rPr>
              <w:t>主要职业类别</w:t>
            </w:r>
          </w:p>
        </w:tc>
        <w:tc>
          <w:tcPr>
            <w:tcW w:w="1696" w:type="dxa"/>
          </w:tcPr>
          <w:p>
            <w:pPr>
              <w:ind w:firstLine="0" w:firstLineChars="0"/>
              <w:rPr>
                <w:sz w:val="24"/>
                <w:szCs w:val="24"/>
              </w:rPr>
            </w:pPr>
            <w:r>
              <w:rPr>
                <w:rFonts w:hint="eastAsia"/>
                <w:sz w:val="24"/>
                <w:szCs w:val="24"/>
              </w:rPr>
              <w:t>主要岗位类别</w:t>
            </w:r>
          </w:p>
        </w:tc>
        <w:tc>
          <w:tcPr>
            <w:tcW w:w="1529" w:type="dxa"/>
          </w:tcPr>
          <w:p>
            <w:pPr>
              <w:ind w:firstLine="0" w:firstLineChars="0"/>
              <w:rPr>
                <w:sz w:val="24"/>
                <w:szCs w:val="24"/>
              </w:rPr>
            </w:pPr>
            <w:r>
              <w:rPr>
                <w:rFonts w:hint="eastAsia"/>
                <w:sz w:val="24"/>
                <w:szCs w:val="24"/>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物流类（7</w:t>
            </w:r>
            <w:r>
              <w:rPr>
                <w:rFonts w:cs="Times New Roman" w:asciiTheme="minorEastAsia" w:hAnsiTheme="minorEastAsia" w:eastAsiaTheme="minorEastAsia"/>
                <w:sz w:val="24"/>
                <w:szCs w:val="24"/>
              </w:rPr>
              <w:t>308</w:t>
            </w:r>
            <w:r>
              <w:rPr>
                <w:rFonts w:hint="eastAsia" w:cs="Times New Roman" w:asciiTheme="minorEastAsia" w:hAnsiTheme="minorEastAsia" w:eastAsiaTheme="minorEastAsia"/>
                <w:sz w:val="24"/>
                <w:szCs w:val="24"/>
              </w:rPr>
              <w:t>）</w:t>
            </w:r>
          </w:p>
        </w:tc>
        <w:tc>
          <w:tcPr>
            <w:tcW w:w="1529"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物流服务与管理（7</w:t>
            </w:r>
            <w:r>
              <w:rPr>
                <w:rFonts w:cs="Times New Roman" w:asciiTheme="minorEastAsia" w:hAnsiTheme="minorEastAsia" w:eastAsiaTheme="minorEastAsia"/>
                <w:sz w:val="24"/>
                <w:szCs w:val="24"/>
              </w:rPr>
              <w:t>30801</w:t>
            </w:r>
            <w:r>
              <w:rPr>
                <w:rFonts w:hint="eastAsia" w:cs="Times New Roman" w:asciiTheme="minorEastAsia" w:hAnsiTheme="minorEastAsia" w:eastAsiaTheme="minorEastAsia"/>
                <w:sz w:val="24"/>
                <w:szCs w:val="24"/>
              </w:rPr>
              <w:t>）</w:t>
            </w:r>
          </w:p>
        </w:tc>
        <w:tc>
          <w:tcPr>
            <w:tcW w:w="1190"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现代物流服务业</w:t>
            </w:r>
          </w:p>
        </w:tc>
        <w:tc>
          <w:tcPr>
            <w:tcW w:w="1701"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仓储作业</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配送作业</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运输作业</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快递业</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货运代理作业</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物流</w:t>
            </w:r>
          </w:p>
        </w:tc>
        <w:tc>
          <w:tcPr>
            <w:tcW w:w="1696"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仓管员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配送员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理货员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单证员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拣货员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调度员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客户服务员</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物流营销专员</w:t>
            </w:r>
          </w:p>
        </w:tc>
        <w:tc>
          <w:tcPr>
            <w:tcW w:w="1529" w:type="dxa"/>
          </w:tcPr>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1</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物流服务与管理专业职业技能等级证书</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2</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特种设备操作证</w:t>
            </w:r>
          </w:p>
          <w:p>
            <w:pPr>
              <w:ind w:firstLine="0" w:firstLineChars="0"/>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3</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全国计算机等级考试证书</w:t>
            </w:r>
          </w:p>
        </w:tc>
      </w:tr>
    </w:tbl>
    <w:p>
      <w:pPr>
        <w:ind w:firstLine="0" w:firstLineChars="0"/>
      </w:pPr>
    </w:p>
    <w:p>
      <w:pPr>
        <w:pStyle w:val="2"/>
        <w:rPr>
          <w:rFonts w:asciiTheme="minorEastAsia" w:hAnsiTheme="minorEastAsia" w:eastAsiaTheme="minorEastAsia"/>
        </w:rPr>
      </w:pPr>
      <w:bookmarkStart w:id="34" w:name="_Toc86244979"/>
      <w:bookmarkEnd w:id="34"/>
      <w:bookmarkStart w:id="35" w:name="_Toc362360807"/>
      <w:bookmarkEnd w:id="35"/>
      <w:bookmarkStart w:id="36" w:name="_Toc409525581"/>
      <w:bookmarkEnd w:id="36"/>
      <w:bookmarkStart w:id="37" w:name="_Toc23586"/>
      <w:bookmarkEnd w:id="37"/>
      <w:bookmarkStart w:id="38" w:name="_Toc135922669"/>
      <w:bookmarkStart w:id="39" w:name="_Toc378022646"/>
      <w:r>
        <w:rPr>
          <w:rFonts w:hint="eastAsia" w:asciiTheme="minorEastAsia" w:hAnsiTheme="minorEastAsia" w:eastAsiaTheme="minorEastAsia"/>
        </w:rPr>
        <w:t>五、培养目标与培养规格</w:t>
      </w:r>
      <w:bookmarkEnd w:id="38"/>
      <w:bookmarkEnd w:id="39"/>
    </w:p>
    <w:p>
      <w:pPr>
        <w:pStyle w:val="3"/>
        <w:rPr>
          <w:rFonts w:asciiTheme="minorEastAsia" w:hAnsiTheme="minorEastAsia" w:eastAsiaTheme="minorEastAsia"/>
        </w:rPr>
      </w:pPr>
      <w:bookmarkStart w:id="40" w:name="_Toc86244980"/>
      <w:bookmarkEnd w:id="40"/>
      <w:bookmarkStart w:id="41" w:name="_Toc40345200"/>
      <w:bookmarkEnd w:id="41"/>
      <w:bookmarkStart w:id="42" w:name="_Toc40343060"/>
      <w:bookmarkEnd w:id="42"/>
      <w:bookmarkStart w:id="43" w:name="_Toc135922670"/>
      <w:bookmarkStart w:id="44" w:name="_Toc23668"/>
      <w:r>
        <w:rPr>
          <w:rFonts w:hint="eastAsia" w:asciiTheme="minorEastAsia" w:hAnsiTheme="minorEastAsia" w:eastAsiaTheme="minorEastAsia"/>
        </w:rPr>
        <w:t>（一）培养目标</w:t>
      </w:r>
      <w:bookmarkEnd w:id="43"/>
      <w:bookmarkEnd w:id="44"/>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专业按照《国家职业教育改革实施方案》，遵循坚持育人为本、促进全面发展，坚持标准引领、确保科学规范，坚持遵循规律、体现培养特色，坚持完善机制、推动持续改进的基本原则，主要培养与我国新时代社会主义现代化建设要求相适应，德、智、体、美、劳五育并举全面发展，具备健康的人格素养、良好的职业道德修养、自觉的法律意识观念和积极向上的精神风貌的高素质技能型人才。同时结合地方产业及区域经济特色，面向物流企业和其它生产、流通、服务类企事业单位，立德树人，培养适应区域经济发展和行业变化需求，具有良好职业道德和行为规范、物流服务意识、社会适应能力、团队协作能力和学习迁移能力。掌握必备文化知识，了解物流运作流程，从事运输、仓储、配送等物流业务的高素质专业技能型人才。</w:t>
      </w:r>
    </w:p>
    <w:p>
      <w:pPr>
        <w:pStyle w:val="3"/>
        <w:rPr>
          <w:rFonts w:asciiTheme="minorEastAsia" w:hAnsiTheme="minorEastAsia" w:eastAsiaTheme="minorEastAsia"/>
        </w:rPr>
      </w:pPr>
      <w:bookmarkStart w:id="45" w:name="_Toc86244981"/>
      <w:bookmarkEnd w:id="45"/>
      <w:bookmarkStart w:id="46" w:name="_Toc40345201"/>
      <w:bookmarkEnd w:id="46"/>
      <w:bookmarkStart w:id="47" w:name="_Toc40343061"/>
      <w:bookmarkEnd w:id="47"/>
      <w:bookmarkStart w:id="48" w:name="_Toc20677"/>
      <w:bookmarkStart w:id="49" w:name="_Toc135922671"/>
      <w:r>
        <w:rPr>
          <w:rFonts w:hint="eastAsia" w:asciiTheme="minorEastAsia" w:hAnsiTheme="minorEastAsia" w:eastAsiaTheme="minorEastAsia"/>
        </w:rPr>
        <w:t>（二）培养规格</w:t>
      </w:r>
      <w:bookmarkEnd w:id="48"/>
      <w:bookmarkEnd w:id="49"/>
    </w:p>
    <w:p>
      <w:pPr>
        <w:pStyle w:val="4"/>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职业素养</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（1）具有良好的职业道德与思想道德修养，爱国守法，能自觉遵守行业法规、规范和企业规章制度；</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（2）具有正确的择业观念、健康的身体和心理素质，爱岗敬业、吃苦耐劳、忠于职守、诚实守信；</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（3）具有良好的行为习惯和较强的自我控制能力，爱护货品、尊重客户；</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（4）具有一定的竞争意识、良好的团队合作精神、较强的沟通能力和人际关系协调能力。能认真倾听并很好的表达自己的想法，并团队协作完成任务；</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（5）具有严格按照物流企业工作流程标准的意识和良好的专业作业行为习惯；</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（6）具有物流企业安全作业观念、环保节约意识及创新精神；</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（7）具备继续学习、自我提升及终身学习的能力。</w:t>
      </w:r>
    </w:p>
    <w:p>
      <w:pPr>
        <w:ind w:firstLine="0" w:firstLineChars="0"/>
      </w:pPr>
    </w:p>
    <w:p>
      <w:pPr>
        <w:pStyle w:val="4"/>
        <w:rPr>
          <w:rFonts w:asciiTheme="minorEastAsia" w:hAnsiTheme="minorEastAsia" w:eastAsiaTheme="minorEastAsia"/>
        </w:rPr>
      </w:pPr>
      <w:bookmarkStart w:id="50" w:name="_Toc40345202"/>
      <w:bookmarkEnd w:id="50"/>
      <w:bookmarkStart w:id="51" w:name="_Toc5131"/>
      <w:bookmarkEnd w:id="51"/>
      <w:bookmarkStart w:id="52" w:name="_Toc40343062"/>
      <w:bookmarkEnd w:id="52"/>
      <w:bookmarkStart w:id="53" w:name="_Toc409533712"/>
      <w:bookmarkEnd w:id="53"/>
      <w:bookmarkStart w:id="54" w:name="_Toc441587077"/>
      <w:bookmarkEnd w:id="54"/>
      <w:r>
        <w:rPr>
          <w:rFonts w:asciiTheme="minorEastAsia" w:hAnsiTheme="minorEastAsia" w:eastAsiaTheme="minorEastAsia"/>
        </w:rPr>
        <w:t>2.</w:t>
      </w:r>
      <w:r>
        <w:rPr>
          <w:rFonts w:hint="eastAsia" w:asciiTheme="minorEastAsia" w:hAnsiTheme="minorEastAsia" w:eastAsiaTheme="minorEastAsia"/>
        </w:rPr>
        <w:t>专业知识</w:t>
      </w:r>
    </w:p>
    <w:p>
      <w:pPr>
        <w:pStyle w:val="54"/>
        <w:spacing w:line="240" w:lineRule="auto"/>
        <w:ind w:firstLine="480"/>
        <w:rPr>
          <w:rFonts w:asciiTheme="minorEastAsia" w:hAnsiTheme="minorEastAsia" w:eastAsiaTheme="minorEastAsia"/>
          <w:sz w:val="24"/>
          <w:szCs w:val="24"/>
        </w:rPr>
      </w:pPr>
      <w:bookmarkStart w:id="55" w:name="_Toc409533713"/>
      <w:bookmarkEnd w:id="55"/>
      <w:bookmarkStart w:id="56" w:name="_Toc441587078"/>
      <w:bookmarkEnd w:id="56"/>
      <w:bookmarkStart w:id="57" w:name="_Toc409525580"/>
      <w:r>
        <w:rPr>
          <w:rFonts w:hint="eastAsia" w:asciiTheme="minorEastAsia" w:hAnsiTheme="minorEastAsia" w:eastAsiaTheme="minorEastAsia"/>
          <w:sz w:val="24"/>
          <w:szCs w:val="24"/>
        </w:rPr>
        <w:t>（1）具备国际铁路港区域经济背景下、中德职业教育合作模式下必需的文化基础知识、外语知识、人文社科知识与职业劳动法律法规等运用能力；</w:t>
      </w:r>
      <w:bookmarkEnd w:id="57"/>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（2）能描述与物流业务相关的法律、行业政策法规、标准化要求等内容；</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（3）具备计算机和网络相关知识；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（4）具备基本的专业英语知识并且能阐释物流英语专业术语；</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（5）能说出并运用物流成本核算的基本知识；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（6）能分析物流营销、商务谈判等业务环节；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（7）熟悉仓储与配送作业的业务流程，形成对仓储与配送作业的整体认识，掌握仓库内布局及划分区域的相关知识；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（8）熟悉一般商品的保管保养常识，掌握货品管理专业知识，了解货品验收、养护等作业方法；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（9）熟悉仓储配送作业中所使用的计量、扫描、存储、搬运等工具的相关知识；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（10）能说出并运用仓库安全、环保、消防等知识；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（11）能描述物流企业组织构架与业务流程；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（12）能描述货物接收与检验、入库、拣货与包装、装卸搬运、货物发运等12个领域的业务流程与准备工作；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（13）能描述仓库区域布局的概况，能说出仓库内温湿度控制与调节的方法及物品损耗的处理方法；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（14）能够针对分拣订单进行归纳、进行拣选路径优化；</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（15）能够对比各类运输、配送方式方法；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（16）能够概述进出口货物报关流程；能总结运输方式选择的原则方式及要求；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（17）能说出物流企业成本的基本核算知识，会初步计算仓储、运输、配送、货代、快递等各单项物流服务项目的成本，确定服务收费价格。</w:t>
      </w:r>
    </w:p>
    <w:p>
      <w:pPr>
        <w:pStyle w:val="4"/>
        <w:rPr>
          <w:rFonts w:asciiTheme="minorEastAsia" w:hAnsiTheme="minorEastAsia" w:eastAsiaTheme="minorEastAsia"/>
        </w:rPr>
      </w:pPr>
      <w:bookmarkStart w:id="58" w:name="_Toc40343063"/>
      <w:bookmarkEnd w:id="58"/>
      <w:bookmarkStart w:id="59" w:name="_Toc40345203"/>
      <w:bookmarkEnd w:id="59"/>
      <w:bookmarkStart w:id="60" w:name="_Toc11513"/>
      <w:r>
        <w:rPr>
          <w:rFonts w:asciiTheme="minorEastAsia" w:hAnsiTheme="minorEastAsia" w:eastAsiaTheme="minorEastAsia"/>
        </w:rPr>
        <w:t>3.</w:t>
      </w:r>
      <w:bookmarkEnd w:id="60"/>
      <w:r>
        <w:rPr>
          <w:rFonts w:hint="eastAsia" w:asciiTheme="minorEastAsia" w:hAnsiTheme="minorEastAsia" w:eastAsiaTheme="minorEastAsia"/>
        </w:rPr>
        <w:t>专业能力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（1）能够依照相应单据，详细的校验货物包装，评估校验结果；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（2）能够填制入库相关单证，系统的记录接受合法的货物并处理问题货物采取恰当的措施；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（3）能够按照商业法规和合同的规定组织安排卸货；</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（4）能够规划接受货物的储位并合理分配商品储位；</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（5）能够对商品进行正确堆码和苫垫；</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（6）能够根据仓库物品的特性和仓库条件制定合理的物品养护方案；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（7）能够正确使用为适度测量仪测量仓库内外的温湿度；</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（8）能够熟练使用物流设备，利用手动搬运车和液压叉车进行货品上架操作；独立或与他人合作完成商品盘点；</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（9）能够熟练使用物流信息系统，结合仓储管理系统完成移库作业、补货作业；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（10）能正确安全的使用装卸搬运设施设备并完成装卸搬运作业；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（11）能够使用常用的装卸搬运设备、计量器具、保管设备、养护检验设备、监控设备、分拣设备、包装设备等能力并会简单维护；</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（12)能够严格执行仓库安全规定，熟练使用各种消防器材；</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（13）学生能够运用现有信息技术和通信技术设计配载图进行货物积载配载；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（14）能针对不同货物利用包装设施设备实施包装技术；</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（15）能够完成装载货物作业并完成铅封、加固、检查作业；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（16）能够遵守仓库及作业安全的管理规定，熟练掌握各种安全作业设备及常见消防设施设备。</w:t>
      </w:r>
    </w:p>
    <w:p>
      <w:pPr>
        <w:pStyle w:val="2"/>
        <w:spacing w:line="360" w:lineRule="auto"/>
        <w:jc w:val="both"/>
        <w:rPr>
          <w:rFonts w:asciiTheme="minorEastAsia" w:hAnsiTheme="minorEastAsia" w:eastAsiaTheme="minorEastAsia"/>
        </w:rPr>
      </w:pPr>
      <w:bookmarkStart w:id="61" w:name="_Toc291"/>
      <w:bookmarkEnd w:id="61"/>
      <w:bookmarkStart w:id="62" w:name="_Toc40343068"/>
      <w:bookmarkEnd w:id="62"/>
      <w:bookmarkStart w:id="63" w:name="_Toc40345204"/>
      <w:bookmarkEnd w:id="63"/>
      <w:bookmarkStart w:id="64" w:name="_Toc12186"/>
      <w:bookmarkEnd w:id="64"/>
      <w:bookmarkStart w:id="65" w:name="_Toc40345206"/>
      <w:bookmarkEnd w:id="65"/>
      <w:bookmarkStart w:id="66" w:name="_Toc40343064"/>
      <w:bookmarkEnd w:id="66"/>
      <w:bookmarkStart w:id="67" w:name="_Toc40343066"/>
      <w:bookmarkEnd w:id="67"/>
      <w:bookmarkStart w:id="68" w:name="_Toc4388"/>
      <w:bookmarkEnd w:id="68"/>
      <w:bookmarkStart w:id="69" w:name="_Toc86244982"/>
      <w:bookmarkEnd w:id="69"/>
      <w:bookmarkStart w:id="70" w:name="_Toc135922672"/>
      <w:bookmarkStart w:id="71" w:name="_Toc40345208"/>
      <w:r>
        <w:rPr>
          <w:rFonts w:hint="eastAsia" w:asciiTheme="minorEastAsia" w:hAnsiTheme="minorEastAsia" w:eastAsiaTheme="minorEastAsia"/>
        </w:rPr>
        <w:t>六、课程设置及要求</w:t>
      </w:r>
      <w:bookmarkEnd w:id="70"/>
      <w:bookmarkEnd w:id="71"/>
    </w:p>
    <w:p>
      <w:pPr>
        <w:pStyle w:val="3"/>
        <w:rPr>
          <w:rFonts w:asciiTheme="minorEastAsia" w:hAnsiTheme="minorEastAsia" w:eastAsiaTheme="minorEastAsia"/>
        </w:rPr>
      </w:pPr>
      <w:bookmarkStart w:id="72" w:name="_Toc40343067"/>
      <w:bookmarkEnd w:id="72"/>
      <w:bookmarkStart w:id="73" w:name="_Toc20978"/>
      <w:bookmarkEnd w:id="73"/>
      <w:bookmarkStart w:id="74" w:name="_Toc40345207"/>
      <w:bookmarkEnd w:id="74"/>
      <w:bookmarkStart w:id="75" w:name="_Toc135922673"/>
      <w:bookmarkStart w:id="76" w:name="_Toc86244983"/>
      <w:r>
        <w:rPr>
          <w:rFonts w:hint="eastAsia" w:asciiTheme="minorEastAsia" w:hAnsiTheme="minorEastAsia" w:eastAsiaTheme="minorEastAsia"/>
        </w:rPr>
        <w:t>（一）公共基础课程</w:t>
      </w:r>
      <w:bookmarkEnd w:id="75"/>
      <w:bookmarkEnd w:id="76"/>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共基础课程是中等职业学校课程体系的重要组成部分，是培养学生思想政治素质、科学文化素养等的基本途径，对于促进学生可持续发展具有重要意义。为贯彻全国教育大会精神，落实《国家职业教育改革实施方案》，深化中等职业学校公共基础课程改革，培养德智体美劳全面发展的高素质劳动者和技术技能人才，坚持突出思想性、注重基础性、体现职业性、反映时代性的基本原则，设置如下公共基础课程：</w:t>
      </w:r>
    </w:p>
    <w:tbl>
      <w:tblPr>
        <w:tblStyle w:val="2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649"/>
        <w:gridCol w:w="5704"/>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69" w:type="dxa"/>
            <w:shd w:val="clear" w:color="auto" w:fill="9DC3E6"/>
            <w:vAlign w:val="center"/>
          </w:tcPr>
          <w:p>
            <w:pPr>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649" w:type="dxa"/>
            <w:shd w:val="clear" w:color="auto" w:fill="9DC3E6"/>
            <w:vAlign w:val="center"/>
          </w:tcPr>
          <w:p>
            <w:pPr>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课程名称</w:t>
            </w:r>
          </w:p>
        </w:tc>
        <w:tc>
          <w:tcPr>
            <w:tcW w:w="5704" w:type="dxa"/>
            <w:shd w:val="clear" w:color="auto" w:fill="9DC3E6"/>
            <w:vAlign w:val="center"/>
          </w:tcPr>
          <w:p>
            <w:pPr>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主要教学内容和要求</w:t>
            </w:r>
          </w:p>
        </w:tc>
        <w:tc>
          <w:tcPr>
            <w:tcW w:w="952" w:type="dxa"/>
            <w:shd w:val="clear" w:color="auto" w:fill="9DC3E6"/>
            <w:vAlign w:val="center"/>
          </w:tcPr>
          <w:p>
            <w:pPr>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参考</w:t>
            </w:r>
          </w:p>
          <w:p>
            <w:pPr>
              <w:ind w:firstLine="0" w:firstLineChars="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1</w:t>
            </w:r>
          </w:p>
        </w:tc>
        <w:tc>
          <w:tcPr>
            <w:tcW w:w="1649" w:type="dxa"/>
            <w:shd w:val="clear" w:color="auto" w:fill="auto"/>
            <w:vAlign w:val="center"/>
          </w:tcPr>
          <w:p>
            <w:pPr>
              <w:spacing w:line="240" w:lineRule="auto"/>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思想政治</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紧密结合社会实践和学生实际，讲授马克思主义基本原理、马克思主义中国化理论成果，用习近平新时代中国特色社会主义思想铸魂育人，对学生进行思想教育、政治教育、道德教育、法治教育、心理健康教育、职业生涯和职业精神教育，引导学生通过自主思考、合作探讨的学习过程，理解新时代中国特色社会主义经济建设、政治建设、文化建设、社会建设、生态文明建设的内容和要求，培育政治认同、职业精神、法治意识、健全人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设者和接班人奠定正确的世界观、人生观和价值观基础。</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2</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语文</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本课程在义务教育的基础上，进一步培养学生掌握基础知识和基本技能，强化关键能力，使学生具有较强的语言文字运用能力、思维能力和审美能力，传承和弘扬中华优秀文化、</w:t>
            </w:r>
            <w:r>
              <w:rPr>
                <w:rFonts w:asciiTheme="minorEastAsia" w:hAnsiTheme="minorEastAsia" w:eastAsiaTheme="minorEastAsia"/>
                <w:sz w:val="24"/>
                <w:szCs w:val="24"/>
              </w:rPr>
              <w:t>革命文化、社会主义先进文化</w:t>
            </w:r>
            <w:r>
              <w:rPr>
                <w:rFonts w:hint="eastAsia" w:asciiTheme="minorEastAsia" w:hAnsiTheme="minorEastAsia" w:eastAsiaTheme="minorEastAsia"/>
                <w:sz w:val="24"/>
                <w:szCs w:val="24"/>
              </w:rPr>
              <w:t>，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3</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数学</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在义务教育的基础上使中等职业学校学生获得进一步学习和职业发展所必需的数学知识、数学技能、数学方法、数学思想和活动经验；具备中等职业学校数学学科核心素养，形成在继续学习和未来工作中运用数学知识和经验发现问题的意识、运用数学的思想方法和工具解决问题的能力；具备一定的科学精神和工匠精神，养成良好的道德品质，增强创新意识，成为德智体美劳全面发展的高素质劳动者和技术技能人才。</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4</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英语</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在义务教育的基础上进一步帮助学生学习语言基础知识，提高听、说、读、写等语言技能，发展中等职业学校英语学科核心素养；引导学生在真实情境中开展语言实践活动，认识文化的多样性，形成开放包容的态度，发展健康的审美情趣；理解思维差异，增强国际理解，坚定文化自信；帮助学生树立正确的世界观、人生观和价值观，自觉践行社会主义核心价值观，成为德智体美劳全面发展的高素质劳动者和技术技能人才。</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5</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信息技术</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全面贯彻党的教育方针，落实立德树人根本任务，满足国家信息化发展战略对人才培养的要求，围绕中等职业学校信息技术学科核心素养，吸纳相关领域的前沿成果，引导学生通过对信息技术知识与技能的学习和应用实践，增强信息意识，掌握信息化环境中生产、生活与学习技能，提高参与信息社会的责任感与行为能力，为就业和未来发展奠定基础，成为德智体美劳全面发展的高素质劳动者和技术技能人才。</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6</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体育与健康</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是以身体练习为主要手段，以体育与健康的知识、技能和方法的传授为主要内容，以培养中等职业学校学生的体育与健康学科核心素养和促进学生身心健康发展为主要目标的综合性课程。通过传授体育与健康的知识、技能和方法，提高学生的体育运动能力，培养运动爱好和专长，使学生养成终身体育锻炼的习惯，形成健康的行为与生活方式，健全人格，强健体魄，具备身心健康和职业生涯发展必备的体育与健康学科核心素养，引领学生逐步形成正确的世界观、人生观和价值观，自觉践行社会主义核心价值观,成为德智体美劳全面发展的高素质劳动者和技术技能人才。</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7</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历史</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的任务是在义务教育历史课程的基础上，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7</w:t>
            </w:r>
            <w:r>
              <w:rPr>
                <w:rFonts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8</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艺术</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本课程坚持立德树人，充分发挥艺术学科独特的育人功能，以美育人，以文化人，以情动人，提高学生的审美和人文素养，积极引导学生主动参与艺术学习和实践，进一步积累和掌握艺术基础知识、基本技能和方法，培养学生感受美、鉴赏美、表现美、创造美的能力，帮助学生塑造美好心灵，健全健康人格，厚植民族情感，增进文化认同，坚定文化自信，成为德智体美劳全面发展的高素质劳动者和技术技能人才。</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shd w:val="clear" w:color="auto" w:fill="auto"/>
            <w:vAlign w:val="center"/>
          </w:tcPr>
          <w:p>
            <w:pPr>
              <w:ind w:firstLine="0" w:firstLineChars="0"/>
              <w:jc w:val="center"/>
              <w:rPr>
                <w:rFonts w:asciiTheme="minorEastAsia" w:hAnsiTheme="minorEastAsia" w:eastAsiaTheme="minorEastAsia"/>
              </w:rPr>
            </w:pPr>
            <w:r>
              <w:rPr>
                <w:rFonts w:hint="eastAsia" w:asciiTheme="minorEastAsia" w:hAnsiTheme="minorEastAsia" w:eastAsiaTheme="minorEastAsia"/>
              </w:rPr>
              <w:t>9</w:t>
            </w:r>
          </w:p>
        </w:tc>
        <w:tc>
          <w:tcPr>
            <w:tcW w:w="1649" w:type="dxa"/>
            <w:shd w:val="clear" w:color="auto" w:fill="auto"/>
            <w:vAlign w:val="center"/>
          </w:tcPr>
          <w:p>
            <w:pPr>
              <w:spacing w:line="360" w:lineRule="exact"/>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劳动教育</w:t>
            </w:r>
          </w:p>
        </w:tc>
        <w:tc>
          <w:tcPr>
            <w:tcW w:w="5704" w:type="dxa"/>
            <w:shd w:val="clear" w:color="auto" w:fill="auto"/>
            <w:vAlign w:val="center"/>
          </w:tcPr>
          <w:p>
            <w:pPr>
              <w:spacing w:line="24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通过劳动教育必修课，使学生能够正确理解和形成马克思主义劳动观，牢固树立劳动最光荣、劳动最崇高、劳动最伟大、劳动最美丽的劳动观念；促进学生体会劳动创造美好生活，体认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952" w:type="dxa"/>
            <w:shd w:val="clear" w:color="auto" w:fill="auto"/>
            <w:vAlign w:val="center"/>
          </w:tcPr>
          <w:p>
            <w:pPr>
              <w:spacing w:line="360" w:lineRule="exact"/>
              <w:ind w:firstLine="0" w:firstLineChars="0"/>
              <w:jc w:val="center"/>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6</w:t>
            </w:r>
          </w:p>
        </w:tc>
      </w:tr>
    </w:tbl>
    <w:p>
      <w:pPr>
        <w:spacing w:after="190" w:afterLines="50"/>
        <w:ind w:firstLine="0" w:firstLineChars="0"/>
        <w:jc w:val="center"/>
        <w:rPr>
          <w:rFonts w:asciiTheme="minorEastAsia" w:hAnsiTheme="minorEastAsia" w:eastAsiaTheme="minorEastAsia"/>
        </w:rPr>
      </w:pPr>
    </w:p>
    <w:p>
      <w:pPr>
        <w:pStyle w:val="3"/>
        <w:rPr>
          <w:rFonts w:cs="Times New Roman" w:asciiTheme="minorEastAsia" w:hAnsiTheme="minorEastAsia" w:eastAsiaTheme="minorEastAsia"/>
        </w:rPr>
      </w:pPr>
      <w:bookmarkStart w:id="77" w:name="_Toc86244984"/>
      <w:bookmarkEnd w:id="77"/>
      <w:bookmarkStart w:id="78" w:name="_Toc40343069"/>
      <w:bookmarkEnd w:id="78"/>
      <w:bookmarkStart w:id="79" w:name="_Toc10420"/>
      <w:bookmarkEnd w:id="79"/>
      <w:bookmarkStart w:id="80" w:name="_Hlk85355534"/>
      <w:bookmarkEnd w:id="80"/>
      <w:bookmarkStart w:id="81" w:name="_Toc40345209"/>
      <w:bookmarkEnd w:id="81"/>
      <w:bookmarkStart w:id="82" w:name="_Hlk85184725"/>
      <w:bookmarkEnd w:id="82"/>
      <w:bookmarkStart w:id="83" w:name="_Toc135922674"/>
      <w:r>
        <w:rPr>
          <w:rFonts w:hint="eastAsia" w:asciiTheme="minorEastAsia" w:hAnsiTheme="minorEastAsia" w:eastAsiaTheme="minorEastAsia"/>
        </w:rPr>
        <w:t>（二）专业课程</w:t>
      </w:r>
      <w:bookmarkEnd w:id="83"/>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专业课程分为专业基础课程、专业核心课程和实习实训。</w:t>
      </w:r>
    </w:p>
    <w:p>
      <w:pPr>
        <w:pStyle w:val="4"/>
        <w:rPr>
          <w:rFonts w:asciiTheme="minorEastAsia" w:hAnsiTheme="minorEastAsia" w:eastAsiaTheme="minorEastAsia"/>
        </w:rPr>
      </w:pPr>
      <w:bookmarkStart w:id="84" w:name="_Hlk85206055"/>
      <w:bookmarkEnd w:id="84"/>
      <w:r>
        <w:rPr>
          <w:rFonts w:hint="eastAsia" w:asciiTheme="minorEastAsia" w:hAnsiTheme="minorEastAsia" w:eastAsiaTheme="minorEastAsia"/>
        </w:rPr>
        <w:t>1、专业基础课</w:t>
      </w:r>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925"/>
        <w:gridCol w:w="7126"/>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05"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序号</w:t>
            </w:r>
          </w:p>
        </w:tc>
        <w:tc>
          <w:tcPr>
            <w:tcW w:w="925"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课程名称</w:t>
            </w:r>
          </w:p>
        </w:tc>
        <w:tc>
          <w:tcPr>
            <w:tcW w:w="7126"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主要教学内容和教学要求</w:t>
            </w:r>
          </w:p>
        </w:tc>
        <w:tc>
          <w:tcPr>
            <w:tcW w:w="618"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智慧物流与供应链基础</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各种物流活动;理解各种物流企业类型，物流企业主要服务内容、服务流程;掌握运输、仓储、配送等物流主要作业方式及其作业流程;能使用物流设备进行简单操作。主要内容包括：现代物流概述，物流基本业务，现代物流的基本模式，现代物流管理，现代物流技术与设备，现代物流与电子商务，现代物流系统。</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物流市场营销</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使学生掌握使学生系统掌握现代物流市场营销学知识基本概念、基本原理和基本方法，并强化实践性教学环节，旨在培养物流专业学生营销技能应用能力，提高物流专业学生整体职业素养、职业能力。主要内容包括：物流市场营销概论，物流市场营销调研，物流市场细分与目标市场，物流市场营销产品策略，物流市场营销价格策略，物流客户关系管理等。</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cs="Times New Roman" w:asciiTheme="minorEastAsia" w:hAnsiTheme="minorEastAsia" w:eastAsiaTheme="minor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3</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物流设施设备与应用</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对相关知识的系统讲授，使学生能对物流活动中主要的设施与设备的基本构造、工作原理、性能特点等方面的知识有全面了解，具备合理选择和配置物流设施与设备的基本能力，并能够科学地使用和管理物流设施与设备，以便达到提高其利用率、延长其使用寿命、降低物流总成本的目的，为后续专业课程学习打下良好基础。主要内容包括：物流系统与物流机械概述，集装化技术设备，装卸搬运设备，运输设施设备，仓储设施设备，流通加工设备，物流园区公用设施设备。</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智慧仓配运营</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能了解配送及配送中心的基本概念，熟悉配送中心的业务流程，会缮制各种备货、补货、拣货、配货作业表单；会操作订单管理信息系统；会使用配送工具；会操作分拣装备、操作包装设备；会对货物进行简单流通加工；会打印标签和正确贴标签；正确执行配送流程；会选择配送路线；会跟踪和反馈货物运输信息；熟练操作配送管理系统软件。主要内容包括：配送业务基本概念和功能，配送业务的基本流程，电子订单处理；备货、补货、拣货、配货作业；配载、送货作业；配送管理信息系统的使用；包装加工操作；产品再加工。</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7</w:t>
            </w:r>
            <w:r>
              <w:rPr>
                <w:rFonts w:cs="Times New Roman" w:asciiTheme="minorEastAsia" w:hAnsiTheme="minorEastAsia" w:eastAsiaTheme="minor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物流法律法规</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让学生学习并掌握经济合同的基本概念和理论，熟悉设立物流企业的流程，掌握物流活动各环节相关的法律法规，会实际与客户签订合同、解决纠纷，并且通过实务、案例、实训，培养学生发现、分析和解决问题的基本方法和手段，提高创造性能力，为学习后续课程打下坚实的基础。最终成为熟悉物流活动各环节法律法规，能独立处理纠纷的管理人员和客户服务人员。主要内容包括：物流法律基础知识，物流主体法律制度，物流合同法律制度，采购法律法规，货物运输法律法规，仓储法律法规，配送法律制度，装卸搬运法律制度以及海上货物运输法律制度等。</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货品知识</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学生能够分析区域典型商品的性质、性能、用途，商品标准等；具有商品鉴别、包装、储存、养护等实际操作能力。本课程主要内容：商品质量、商品质量管理与质量监督、商品标准与标准化、商品分类与编码、商品检验、商品包装、商品的储运与养护等。主要内容包括：货物认识体验，货物检验，货物的分类与分级，普通货物储存与养护，特殊货物储存与养护等。</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7</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物流客户服务</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物流客户服务工作内容、物流企业客服部门；掌握客服基本礼仪与沟通方法；会搜集物流客户信息，办理客户订单业务、处理客户投诉、操作客户关系系统、维护客户关系。掌握客户的档案管理及维护，能对客户档案进行分类。主要内容包括：物流客户服务认知，物流前台业务处理，物流客户投诉处理，物流客户回访，物流客户信息归类整理与评级，物流大客户管理等。</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cs="Times New Roman" w:asciiTheme="minorEastAsia" w:hAnsiTheme="minorEastAsia" w:eastAsiaTheme="minor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8</w:t>
            </w:r>
          </w:p>
        </w:tc>
        <w:tc>
          <w:tcPr>
            <w:tcW w:w="92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管理学原理</w:t>
            </w:r>
          </w:p>
        </w:tc>
        <w:tc>
          <w:tcPr>
            <w:tcW w:w="712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使学生通过本大纲所规定的全部教学内容的学习，掌握管理学的基本理论，达到能够运用所学的管理学原理和方法去解决实际问题的能力。包括：管理学的产生与发展、决策、计划、组织 、领导 、控制、创新等。</w:t>
            </w:r>
          </w:p>
        </w:tc>
        <w:tc>
          <w:tcPr>
            <w:tcW w:w="618" w:type="dxa"/>
            <w:tcBorders>
              <w:top w:val="single" w:color="auto" w:sz="4" w:space="0"/>
              <w:left w:val="nil"/>
              <w:bottom w:val="single" w:color="auto" w:sz="4" w:space="0"/>
              <w:right w:val="single" w:color="auto" w:sz="4" w:space="0"/>
            </w:tcBorders>
            <w:vAlign w:val="center"/>
          </w:tcPr>
          <w:p>
            <w:pPr>
              <w:pStyle w:val="50"/>
              <w:spacing w:line="300" w:lineRule="exact"/>
              <w:rPr>
                <w:rFonts w:cs="Times New Roman" w:asciiTheme="minorEastAsia" w:hAnsiTheme="minorEastAsia" w:eastAsiaTheme="minorEastAsia"/>
              </w:rPr>
            </w:pPr>
            <w:r>
              <w:rPr>
                <w:rFonts w:hint="eastAsia" w:cs="Times New Roman" w:asciiTheme="minorEastAsia" w:hAnsiTheme="minorEastAsia" w:eastAsiaTheme="minorEastAsia"/>
              </w:rPr>
              <w:t>36</w:t>
            </w:r>
          </w:p>
        </w:tc>
      </w:tr>
    </w:tbl>
    <w:p>
      <w:pPr>
        <w:pStyle w:val="4"/>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、专业核心课</w:t>
      </w:r>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42"/>
        <w:gridCol w:w="687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bookmarkStart w:id="85" w:name="_Hlk85356006"/>
            <w:bookmarkStart w:id="86" w:name="_Hlk136091304"/>
            <w:r>
              <w:rPr>
                <w:rFonts w:hint="eastAsia" w:cs="Times New Roman" w:asciiTheme="minorEastAsia" w:hAnsiTheme="minorEastAsia" w:eastAsiaTheme="minorEastAsia"/>
                <w:b/>
                <w:bCs/>
                <w:sz w:val="28"/>
                <w:szCs w:val="28"/>
              </w:rPr>
              <w:t>序号</w:t>
            </w:r>
            <w:bookmarkEnd w:id="85"/>
          </w:p>
        </w:tc>
        <w:tc>
          <w:tcPr>
            <w:tcW w:w="1042"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课程名称</w:t>
            </w:r>
          </w:p>
        </w:tc>
        <w:tc>
          <w:tcPr>
            <w:tcW w:w="687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主要教学内容和教学要求</w:t>
            </w:r>
          </w:p>
        </w:tc>
        <w:tc>
          <w:tcPr>
            <w:tcW w:w="73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学时</w:t>
            </w:r>
          </w:p>
        </w:tc>
      </w:tr>
      <w:bookmark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仓储作业实务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能了解仓储管理的含义、内容、作用、特点和发展趋势；了解仓库选址的方法，能进行简单的仓库布局和动线设计；了解仓储设备的选择和更新；了解仓储商务的内容，会填制仓储合同、掌握仓单的处理；了解仓储经营管理的内容；掌握仓储质量控制方法；会使用ABC分类法，了解常用的库存控制方法；能叙述仓储成本的构成、知道仓储费报价目标，熟悉仓储绩效评估的常用指标。主要内容包括：仓储概述（概念，作用，功能），仓储的设施设备，仓储作业管理，商品的养护，仓储合同管理，仓储物流成本管理以及库存控制等内容。</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运输实务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学生能掌握各种运输作业的基本流程；能根据货物的特性和运输要求进行运输方式的选择与运输方案的制定；掌握各种运输相关的基本法律法规及规则，能签订各种运输合同；掌握各种运输单证的内容和缮制要求，会审核海运单、海运提单、航空运单；审核和缮制铁路运单及货票、公路货运单等各种单证；会使用运输管理、货运监控、货运安全和货运保险等相关信息系统。主要内容包括：运输的基本认识，公路运输作业实务，铁路运输作业实务，航空运输作业实务，水路运输作业实务，集装箱运输以及多式联运的相关知识学习以及运输保险的相关业务知识。</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智慧物流技术与实务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掌握入库作业流程，能进行订单录入、入库准备、验收、堆码、上架；掌握补库作业流程，能对货物进行跨区补货；掌握出库作业流程，能进行订单录入、出库准备、下架、分拣、备货、发货；掌握简单的流通加工作业，包括封装纸箱、打包、贴标签、组装、分割、计量、包装等；能进行人工盘点和使用RF 盘点，处理盘点结果。能处理仓库账务报表。主要内容包括：各种物流设施设备的认识及使用。仓储入库，在库，出库作业操作流程及具体内容。仓库盘点作业，仓库补货作业，货物流通加工作业，货物包装作业等。</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4</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叉车作业与管理</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使学生了解叉车使用和操作的相关法律法规，掌握叉车的构造，并具有一定的叉车专业操作技术水平。主要内容包括：叉车的构造，叉车驾驶安全技术，叉车作业安全技术，预防机械事故和人生伤害事故，叉车维修技术，实操学习。</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5</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集装箱运输实务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集装箱的发展历史，熟悉集装箱运输的相关设施设备，掌握集装箱货物装载的基本方法。掌握集装箱进出口业务工作的业务操作。掌握集装箱费用的计算。培养学生与人沟通交流的社会能力和人吃苦的精神。主要内容包括：集装箱箱务，集装箱运输概述，集装箱码头业务，集装箱船舶配积载，集装箱货物的装载，国际集装箱运输进出口货运业务，集装箱多式联运，集装箱单证及费用计算等。</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6</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第三方物流软件</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学生可以模拟现实的第三方物流企业的各职能部门、角色使用该系统。通过企业的单据录入，模仿企业的运营流程操作，达到企业仿真运作的目的。主要内容包括：仓储、运输、配送等各类订单的操作流程学习，国际贸易、报关系统的操作流程学习。</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7</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国际货代实务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能进行贸易磋商与合同订立的业务，能够从事催证，审证等外贸单工作，能够从事报关报检工作，能够进行租船订舱的业务工作，能够进行投保工作等。主要内容包括：国际贸易基本专业知识介绍，国际贸易术语，国际货物运输及保险，国际贸易合同等。</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8</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快递</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本课程的任务是讲授有关快递业务的基础知识和基本流程，训练学生从事快递业务的综合职业能力，为他们今后就业和适应未来职业转换打下基础。主要内容包括：快递的产生、特性及发展史、快递与物流的关系及快递的作用和影响、快递入门知识</w:t>
            </w:r>
          </w:p>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、报关知识 ；快件保险；客户须知、快递管理、快递作业流程。</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9</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物流单证实务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让学生理解物流单证相关的基础知识；会制作和审核仓储单证、陆运单证、水运单证、空运单证、国际货代单证、综合业务单证。主要内容包括：物流单证的基本技能，各种仓储单据的学习，运输单据的学习以及货运单据的学习。</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0</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生产</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物流</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学生能够有效的计划编制和产能详细调度，在保证客在制品、成品和物料的生产状态和质量状态，并支持订单取消、产品改制、加装等生产计划的临时调整，最终能够模仿企业生产的过程管理运作。本课程的主要内容包括生产模块、采购模块、销售模块等几大模块。</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r>
              <w:rPr>
                <w:rFonts w:cs="Times New Roman" w:asciiTheme="minorEastAsia" w:hAnsiTheme="minorEastAsia" w:eastAsiaTheme="minorEastAsia"/>
              </w:rPr>
              <w:t>1</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电子</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商务</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学习和训练，让学生了解电子商务基本知识，掌握电子商务基本概念、原理以及信息流、资金流和物流的相关知识；并且能熟练地运用所学知识，构建相关电子商务网站，为下一步的电子商务专业知识打下扎实的基础。主要内容：电子商务基本概念，电子商务的软件和工具，电子商务软件的基本功能，电子结算系统，在线零售，网络营销，供应链管理，顾客关系管理，网络财务，以及实施电子商务的商业计划等。</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72</w:t>
            </w:r>
          </w:p>
        </w:tc>
      </w:tr>
    </w:tbl>
    <w:p>
      <w:pPr>
        <w:pStyle w:val="4"/>
        <w:rPr>
          <w:rFonts w:asciiTheme="minorEastAsia" w:hAnsiTheme="minorEastAsia" w:eastAsiaTheme="minorEastAsia"/>
        </w:rPr>
      </w:pPr>
    </w:p>
    <w:p>
      <w:pPr>
        <w:pStyle w:val="4"/>
        <w:rPr>
          <w:rFonts w:asciiTheme="minorEastAsia" w:hAnsiTheme="minorEastAsia" w:eastAsiaTheme="minorEastAsia"/>
        </w:rPr>
      </w:pPr>
    </w:p>
    <w:p>
      <w:pPr>
        <w:pStyle w:val="4"/>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、实习实训课</w:t>
      </w:r>
    </w:p>
    <w:p>
      <w:pPr>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（1）专业（综合）实训</w:t>
      </w:r>
    </w:p>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42"/>
        <w:gridCol w:w="687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序号</w:t>
            </w:r>
          </w:p>
        </w:tc>
        <w:tc>
          <w:tcPr>
            <w:tcW w:w="1042"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课程名称</w:t>
            </w:r>
          </w:p>
        </w:tc>
        <w:tc>
          <w:tcPr>
            <w:tcW w:w="687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主要实习内容和要求</w:t>
            </w:r>
          </w:p>
        </w:tc>
        <w:tc>
          <w:tcPr>
            <w:tcW w:w="73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认知</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实习</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通过认知实习，学生对物流企业的种类和业务范围有初步的认识，对物流企业形成初步的概念，初步了解各种企业的类型的工作环境、部门结构、岗位设置、工作安排等。</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仓储项目综合实训</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通过该姓名实训，学生将初步了解仓管员、理货员、拣货员、单证员及消防员等岗位职责和操作规范，并能根据工作任务要求，进行货物接运、入库、存储、拣货、盘点、出库、配送、退货处理、包装、流通加工等项目操作。</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企业经营管理沙盘实习</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hint="eastAsia" w:cs="Times New Roman" w:asciiTheme="minorEastAsia" w:hAnsiTheme="minorEastAsia" w:eastAsiaTheme="minorEastAsia"/>
              </w:rPr>
            </w:pPr>
            <w:r>
              <w:rPr>
                <w:rFonts w:hint="eastAsia" w:cs="Times New Roman" w:asciiTheme="minorEastAsia" w:hAnsiTheme="minorEastAsia" w:eastAsiaTheme="minorEastAsia"/>
              </w:rPr>
              <w:t>通过该项目实训，学生能够掌握沙盘实战模拟涉及的内容包括企业经营战略、产品研发、人力资源、市场定位、财务管理、团队协作与沟通等多方面的管理知识和技能。能够体验战略选择与经营业绩之间的关系，提高企业管理者的战略意识；感受企业经营管理风险，提高理性决策能力；体验竞争中的客户价值，提高洞察市场机会的能力。</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30</w:t>
            </w:r>
          </w:p>
        </w:tc>
      </w:tr>
    </w:tbl>
    <w:p/>
    <w:p>
      <w:pPr>
        <w:ind w:firstLine="0" w:firstLineChars="0"/>
        <w:rPr>
          <w:rFonts w:hint="eastAsia" w:asciiTheme="minorEastAsia" w:hAnsiTheme="minorEastAsia" w:eastAsiaTheme="minorEastAsia"/>
          <w:b/>
          <w:bCs/>
        </w:rPr>
      </w:pPr>
      <w:r>
        <w:rPr>
          <w:rFonts w:hint="eastAsia" w:asciiTheme="minorEastAsia" w:hAnsiTheme="minorEastAsia" w:eastAsiaTheme="minorEastAsia"/>
          <w:b/>
          <w:bCs/>
        </w:rPr>
        <w:t>（</w:t>
      </w:r>
      <w:r>
        <w:rPr>
          <w:rFonts w:asciiTheme="minorEastAsia" w:hAnsiTheme="minorEastAsia" w:eastAsiaTheme="minorEastAsia"/>
          <w:b/>
          <w:bCs/>
        </w:rPr>
        <w:t>2</w:t>
      </w:r>
      <w:r>
        <w:rPr>
          <w:rFonts w:hint="eastAsia" w:asciiTheme="minorEastAsia" w:hAnsiTheme="minorEastAsia" w:eastAsiaTheme="minorEastAsia"/>
          <w:b/>
          <w:bCs/>
        </w:rPr>
        <w:t>）专业（顶岗）实习</w:t>
      </w:r>
    </w:p>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042"/>
        <w:gridCol w:w="6879"/>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序号</w:t>
            </w:r>
          </w:p>
        </w:tc>
        <w:tc>
          <w:tcPr>
            <w:tcW w:w="1042"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课程名称</w:t>
            </w:r>
          </w:p>
        </w:tc>
        <w:tc>
          <w:tcPr>
            <w:tcW w:w="687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主要实习内容和要求</w:t>
            </w:r>
          </w:p>
        </w:tc>
        <w:tc>
          <w:tcPr>
            <w:tcW w:w="739"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sz w:val="28"/>
                <w:szCs w:val="28"/>
              </w:rPr>
            </w:pPr>
            <w:r>
              <w:rPr>
                <w:rFonts w:hint="eastAsia" w:cs="Times New Roman" w:asciiTheme="minorEastAsia" w:hAnsiTheme="minorEastAsia" w:eastAsiaTheme="minorEastAsia"/>
                <w:b/>
                <w:bCs/>
                <w:sz w:val="28"/>
                <w:szCs w:val="28"/>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14"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104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专业（顶岗）</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实习</w:t>
            </w:r>
          </w:p>
        </w:tc>
        <w:tc>
          <w:tcPr>
            <w:tcW w:w="6879" w:type="dxa"/>
            <w:tcBorders>
              <w:top w:val="single" w:color="auto" w:sz="4" w:space="0"/>
              <w:left w:val="nil"/>
              <w:bottom w:val="single" w:color="auto" w:sz="4" w:space="0"/>
              <w:right w:val="single" w:color="auto" w:sz="4" w:space="0"/>
            </w:tcBorders>
            <w:vAlign w:val="center"/>
          </w:tcPr>
          <w:p>
            <w:pPr>
              <w:pStyle w:val="50"/>
              <w:spacing w:line="240" w:lineRule="auto"/>
              <w:rPr>
                <w:rFonts w:hint="eastAsia" w:cs="Times New Roman" w:asciiTheme="minorEastAsia" w:hAnsiTheme="minorEastAsia" w:eastAsiaTheme="minorEastAsia"/>
              </w:rPr>
            </w:pPr>
            <w:r>
              <w:rPr>
                <w:rFonts w:hint="eastAsia" w:cs="Times New Roman" w:asciiTheme="minorEastAsia" w:hAnsiTheme="minorEastAsia" w:eastAsiaTheme="minorEastAsia"/>
              </w:rPr>
              <w:t>通过到大型物流企业或第三方物流综合型企业或物流中心的仓管员、配送员、拣货员、信息员、客服员、仓库组长、配送组长等岗位进行轮岗顶岗实习，要求至少要轮岗3个以上岗位，正确使用仓储设施设备、进行货品接运、入库、存储、拣货、盘点、出库、配送、退货处理、包装、流通加工以及仓储管理信息系统的操作。</w:t>
            </w:r>
          </w:p>
        </w:tc>
        <w:tc>
          <w:tcPr>
            <w:tcW w:w="739"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600</w:t>
            </w:r>
          </w:p>
        </w:tc>
      </w:tr>
    </w:tbl>
    <w:p>
      <w:pPr>
        <w:rPr>
          <w:rFonts w:hint="eastAsia"/>
        </w:rPr>
      </w:pPr>
    </w:p>
    <w:p>
      <w:pPr>
        <w:pStyle w:val="3"/>
        <w:rPr>
          <w:rFonts w:cs="Times New Roman" w:asciiTheme="minorEastAsia" w:hAnsiTheme="minorEastAsia" w:eastAsiaTheme="minorEastAsia"/>
        </w:rPr>
      </w:pPr>
      <w:r>
        <w:rPr>
          <w:rFonts w:hint="eastAsia" w:asciiTheme="minorEastAsia" w:hAnsiTheme="minorEastAsia" w:eastAsiaTheme="minorEastAsia"/>
        </w:rPr>
        <w:t>（三）选修课程</w:t>
      </w:r>
    </w:p>
    <w:p>
      <w:pPr>
        <w:rPr>
          <w:rFonts w:hint="eastAsia"/>
        </w:rPr>
      </w:pPr>
    </w:p>
    <w:p>
      <w:pPr>
        <w:ind w:firstLine="0" w:firstLineChars="0"/>
      </w:pPr>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65"/>
        <w:gridCol w:w="6868"/>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9"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序号</w:t>
            </w:r>
          </w:p>
        </w:tc>
        <w:tc>
          <w:tcPr>
            <w:tcW w:w="965"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课程</w:t>
            </w:r>
          </w:p>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名称</w:t>
            </w:r>
          </w:p>
        </w:tc>
        <w:tc>
          <w:tcPr>
            <w:tcW w:w="6868"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主要教学内容和教学要求</w:t>
            </w:r>
          </w:p>
        </w:tc>
        <w:tc>
          <w:tcPr>
            <w:tcW w:w="732"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09"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96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沟通</w:t>
            </w:r>
          </w:p>
          <w:p>
            <w:pPr>
              <w:pStyle w:val="50"/>
              <w:spacing w:line="300" w:lineRule="exact"/>
              <w:jc w:val="center"/>
              <w:rPr>
                <w:rFonts w:cs="Times New Roman" w:asciiTheme="minorEastAsia" w:hAnsiTheme="minorEastAsia" w:eastAsiaTheme="minorEastAsia"/>
              </w:rPr>
            </w:pP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技巧</w:t>
            </w:r>
          </w:p>
        </w:tc>
        <w:tc>
          <w:tcPr>
            <w:tcW w:w="6868"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沟通的一般原理，系统、全面掌握沟通的基本规律和语言组合手段。全面提高学生对沟通实践现象的观察、分析能力和人际间沟通的实践能力，适应专业工作实践中的沟通要求，提高学生的综合素质和社会适应性。同时培养学生的销售能力、客户服务能力，培养积极心态、亲和力、人际沟通力等职业素养。</w:t>
            </w:r>
          </w:p>
        </w:tc>
        <w:tc>
          <w:tcPr>
            <w:tcW w:w="73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cs="Times New Roman" w:asciiTheme="minorEastAsia" w:hAnsiTheme="minorEastAsia" w:eastAsiaTheme="minorEastAsi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9"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96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团队</w:t>
            </w:r>
          </w:p>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协作</w:t>
            </w:r>
          </w:p>
        </w:tc>
        <w:tc>
          <w:tcPr>
            <w:tcW w:w="6868"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以能力目标、案例分析、过程训练和效果评估相结合的形式，注重学生在教学过程中的主导性和参与度，以能力提升和素养培训为目的，逐步提高学员的团队协作能力，并培养与人合作的实用技巧。</w:t>
            </w:r>
          </w:p>
        </w:tc>
        <w:tc>
          <w:tcPr>
            <w:tcW w:w="73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09"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3</w:t>
            </w:r>
          </w:p>
        </w:tc>
        <w:tc>
          <w:tcPr>
            <w:tcW w:w="965"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演讲与口才</w:t>
            </w:r>
          </w:p>
        </w:tc>
        <w:tc>
          <w:tcPr>
            <w:tcW w:w="6868"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演讲、口才、人才等概念及其相互关系;研究演讲者与听众的关系;探讨古今中外著名演讲家的演讲风格及特点;弄清楚一个演讲家应具备的素质;学会演讲技巧;掌握演讲艺术;进行口才训练;提高学生的沟通能力、交际能力、组织协调能力。</w:t>
            </w:r>
          </w:p>
        </w:tc>
        <w:tc>
          <w:tcPr>
            <w:tcW w:w="732"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3</w:t>
            </w:r>
            <w:r>
              <w:rPr>
                <w:rFonts w:cs="Times New Roman" w:asciiTheme="minorEastAsia" w:hAnsiTheme="minorEastAsia" w:eastAsiaTheme="minorEastAsia"/>
              </w:rPr>
              <w:t>6</w:t>
            </w:r>
          </w:p>
        </w:tc>
      </w:tr>
    </w:tbl>
    <w:p>
      <w:pPr>
        <w:pStyle w:val="2"/>
        <w:spacing w:line="360" w:lineRule="auto"/>
        <w:jc w:val="both"/>
        <w:rPr>
          <w:rFonts w:asciiTheme="minorEastAsia" w:hAnsiTheme="minorEastAsia" w:eastAsiaTheme="minorEastAsia"/>
        </w:rPr>
      </w:pPr>
      <w:bookmarkStart w:id="87" w:name="_Toc86244988"/>
      <w:bookmarkEnd w:id="87"/>
      <w:bookmarkStart w:id="88" w:name="_Toc86244985"/>
      <w:bookmarkEnd w:id="88"/>
      <w:bookmarkStart w:id="89" w:name="_Toc135922675"/>
      <w:r>
        <w:rPr>
          <w:rFonts w:hint="eastAsia" w:asciiTheme="minorEastAsia" w:hAnsiTheme="minorEastAsia" w:eastAsiaTheme="minorEastAsia"/>
        </w:rPr>
        <w:t>七、教学计划进程表</w:t>
      </w:r>
      <w:bookmarkEnd w:id="89"/>
      <w:bookmarkStart w:id="90" w:name="_Toc86244989"/>
      <w:bookmarkEnd w:id="90"/>
    </w:p>
    <w:p>
      <w:pPr>
        <w:pStyle w:val="54"/>
        <w:spacing w:line="360" w:lineRule="auto"/>
        <w:ind w:firstLine="0" w:firstLineChars="0"/>
        <w:jc w:val="center"/>
        <w:rPr>
          <w:rFonts w:asciiTheme="minorEastAsia" w:hAnsiTheme="minorEastAsia" w:eastAsiaTheme="minorEastAsia"/>
          <w:b/>
          <w:bCs/>
        </w:rPr>
      </w:pPr>
      <w:bookmarkStart w:id="91" w:name="_Toc86244990"/>
      <w:bookmarkEnd w:id="91"/>
      <w:r>
        <w:rPr>
          <w:rFonts w:hint="eastAsia" w:asciiTheme="minorEastAsia" w:hAnsiTheme="minorEastAsia" w:eastAsiaTheme="minorEastAsia"/>
          <w:b/>
          <w:bCs/>
        </w:rPr>
        <w:t>物流服务与管理专业实施性教学计划</w:t>
      </w:r>
    </w:p>
    <w:p>
      <w:pPr>
        <w:pStyle w:val="54"/>
        <w:spacing w:line="360" w:lineRule="auto"/>
        <w:ind w:firstLine="0" w:firstLineChars="0"/>
        <w:jc w:val="center"/>
        <w:rPr>
          <w:rFonts w:asciiTheme="minorEastAsia" w:hAnsiTheme="minorEastAsia" w:eastAsiaTheme="minorEastAsia"/>
          <w:b/>
          <w:bCs/>
          <w:color w:val="FF0000"/>
        </w:rPr>
      </w:pPr>
    </w:p>
    <w:tbl>
      <w:tblPr>
        <w:tblStyle w:val="23"/>
        <w:tblW w:w="10980" w:type="dxa"/>
        <w:tblInd w:w="0" w:type="dxa"/>
        <w:tblLayout w:type="fixed"/>
        <w:tblCellMar>
          <w:top w:w="0" w:type="dxa"/>
          <w:left w:w="108" w:type="dxa"/>
          <w:bottom w:w="0" w:type="dxa"/>
          <w:right w:w="108" w:type="dxa"/>
        </w:tblCellMar>
      </w:tblPr>
      <w:tblGrid>
        <w:gridCol w:w="1244"/>
        <w:gridCol w:w="22"/>
        <w:gridCol w:w="284"/>
        <w:gridCol w:w="1701"/>
        <w:gridCol w:w="850"/>
        <w:gridCol w:w="340"/>
        <w:gridCol w:w="511"/>
        <w:gridCol w:w="708"/>
        <w:gridCol w:w="567"/>
        <w:gridCol w:w="517"/>
        <w:gridCol w:w="50"/>
        <w:gridCol w:w="567"/>
        <w:gridCol w:w="567"/>
        <w:gridCol w:w="379"/>
        <w:gridCol w:w="188"/>
        <w:gridCol w:w="709"/>
        <w:gridCol w:w="1776"/>
      </w:tblGrid>
      <w:tr>
        <w:tblPrEx>
          <w:tblCellMar>
            <w:top w:w="0" w:type="dxa"/>
            <w:left w:w="108" w:type="dxa"/>
            <w:bottom w:w="0" w:type="dxa"/>
            <w:right w:w="108" w:type="dxa"/>
          </w:tblCellMar>
        </w:tblPrEx>
        <w:trPr>
          <w:gridAfter w:val="1"/>
          <w:wAfter w:w="1776" w:type="dxa"/>
          <w:trHeight w:val="280" w:hRule="atLeast"/>
        </w:trPr>
        <w:tc>
          <w:tcPr>
            <w:tcW w:w="1244" w:type="dxa"/>
            <w:vMerge w:val="restart"/>
            <w:tcBorders>
              <w:top w:val="single" w:color="auto" w:sz="8" w:space="0"/>
              <w:left w:val="single" w:color="auto" w:sz="8" w:space="0"/>
              <w:right w:val="single" w:color="auto" w:sz="4"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bookmarkStart w:id="92" w:name="_Hlk97502568"/>
            <w:r>
              <w:rPr>
                <w:rFonts w:hint="eastAsia" w:cs="宋体" w:asciiTheme="minorEastAsia" w:hAnsiTheme="minorEastAsia" w:eastAsiaTheme="minorEastAsia"/>
                <w:b/>
                <w:bCs/>
                <w:color w:val="000000"/>
                <w:kern w:val="0"/>
                <w:sz w:val="22"/>
              </w:rPr>
              <w:t>课程类别</w:t>
            </w:r>
          </w:p>
        </w:tc>
        <w:tc>
          <w:tcPr>
            <w:tcW w:w="2007" w:type="dxa"/>
            <w:gridSpan w:val="3"/>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课程名称</w:t>
            </w:r>
          </w:p>
        </w:tc>
        <w:tc>
          <w:tcPr>
            <w:tcW w:w="850" w:type="dxa"/>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w:t>
            </w:r>
            <w:r>
              <w:rPr>
                <w:rFonts w:hint="eastAsia" w:cs="宋体" w:asciiTheme="minorEastAsia" w:hAnsiTheme="minorEastAsia" w:eastAsiaTheme="minorEastAsia"/>
                <w:b/>
                <w:bCs/>
                <w:color w:val="000000"/>
                <w:kern w:val="0"/>
                <w:sz w:val="22"/>
              </w:rPr>
              <w:br w:type="textWrapping"/>
            </w:r>
            <w:r>
              <w:rPr>
                <w:rFonts w:hint="eastAsia" w:cs="宋体" w:asciiTheme="minorEastAsia" w:hAnsiTheme="minorEastAsia" w:eastAsiaTheme="minorEastAsia"/>
                <w:b/>
                <w:bCs/>
                <w:color w:val="000000"/>
                <w:kern w:val="0"/>
                <w:sz w:val="22"/>
              </w:rPr>
              <w:t>学时</w:t>
            </w:r>
          </w:p>
        </w:tc>
        <w:tc>
          <w:tcPr>
            <w:tcW w:w="1559" w:type="dxa"/>
            <w:gridSpan w:val="3"/>
            <w:tcBorders>
              <w:top w:val="single" w:color="auto" w:sz="8" w:space="0"/>
              <w:left w:val="nil"/>
              <w:bottom w:val="single" w:color="auto" w:sz="4" w:space="0"/>
              <w:right w:val="single" w:color="auto" w:sz="4" w:space="0"/>
            </w:tcBorders>
            <w:shd w:val="clear" w:color="auto" w:fill="DDD9C4" w:themeFill="background2" w:themeFillShade="E6"/>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理实一体课程</w:t>
            </w:r>
          </w:p>
        </w:tc>
        <w:tc>
          <w:tcPr>
            <w:tcW w:w="567" w:type="dxa"/>
            <w:vMerge w:val="restart"/>
            <w:tcBorders>
              <w:top w:val="single" w:color="auto" w:sz="8" w:space="0"/>
              <w:left w:val="single" w:color="auto" w:sz="4" w:space="0"/>
              <w:right w:val="single" w:color="auto" w:sz="4" w:space="0"/>
            </w:tcBorders>
            <w:shd w:val="clear" w:color="auto" w:fill="DDD9C4" w:themeFill="background2" w:themeFillShade="E6"/>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第一学期</w:t>
            </w:r>
          </w:p>
        </w:tc>
        <w:tc>
          <w:tcPr>
            <w:tcW w:w="567" w:type="dxa"/>
            <w:gridSpan w:val="2"/>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vAlign w:val="center"/>
          </w:tcPr>
          <w:p>
            <w:pPr>
              <w:widowControl/>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第二学期</w:t>
            </w:r>
          </w:p>
        </w:tc>
        <w:tc>
          <w:tcPr>
            <w:tcW w:w="567" w:type="dxa"/>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vAlign w:val="center"/>
          </w:tcPr>
          <w:p>
            <w:pPr>
              <w:widowControl/>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第三学期</w:t>
            </w:r>
          </w:p>
        </w:tc>
        <w:tc>
          <w:tcPr>
            <w:tcW w:w="567" w:type="dxa"/>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vAlign w:val="center"/>
          </w:tcPr>
          <w:p>
            <w:pPr>
              <w:widowControl/>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第四学期</w:t>
            </w:r>
          </w:p>
        </w:tc>
        <w:tc>
          <w:tcPr>
            <w:tcW w:w="567" w:type="dxa"/>
            <w:gridSpan w:val="2"/>
            <w:vMerge w:val="restart"/>
            <w:tcBorders>
              <w:top w:val="single" w:color="auto" w:sz="8" w:space="0"/>
              <w:left w:val="single" w:color="auto" w:sz="4" w:space="0"/>
              <w:bottom w:val="single" w:color="000000" w:sz="4" w:space="0"/>
              <w:right w:val="single" w:color="auto" w:sz="4" w:space="0"/>
            </w:tcBorders>
            <w:shd w:val="clear" w:color="auto" w:fill="DDD9C4" w:themeFill="background2" w:themeFillShade="E6"/>
            <w:vAlign w:val="center"/>
          </w:tcPr>
          <w:p>
            <w:pPr>
              <w:widowControl/>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第五学期</w:t>
            </w:r>
          </w:p>
        </w:tc>
        <w:tc>
          <w:tcPr>
            <w:tcW w:w="709" w:type="dxa"/>
            <w:vMerge w:val="restart"/>
            <w:tcBorders>
              <w:top w:val="single" w:color="auto" w:sz="8" w:space="0"/>
              <w:left w:val="single" w:color="auto" w:sz="4" w:space="0"/>
              <w:bottom w:val="single" w:color="000000" w:sz="4" w:space="0"/>
              <w:right w:val="single" w:color="auto" w:sz="8" w:space="0"/>
            </w:tcBorders>
            <w:shd w:val="clear" w:color="auto" w:fill="DDD9C4" w:themeFill="background2" w:themeFillShade="E6"/>
            <w:vAlign w:val="center"/>
          </w:tcPr>
          <w:p>
            <w:pPr>
              <w:widowControl/>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第六学期(项岗实习</w:t>
            </w:r>
            <w:r>
              <w:rPr>
                <w:rFonts w:cs="宋体" w:asciiTheme="minorEastAsia" w:hAnsiTheme="minorEastAsia" w:eastAsiaTheme="minorEastAsia"/>
                <w:b/>
                <w:bCs/>
                <w:color w:val="000000"/>
                <w:kern w:val="0"/>
                <w:sz w:val="22"/>
              </w:rPr>
              <w:t>)</w:t>
            </w: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bottom w:val="single" w:color="auto"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2007" w:type="dxa"/>
            <w:gridSpan w:val="3"/>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850" w:type="dxa"/>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理论学时</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实践学时</w:t>
            </w:r>
          </w:p>
        </w:tc>
        <w:tc>
          <w:tcPr>
            <w:tcW w:w="567" w:type="dxa"/>
            <w:vMerge w:val="continue"/>
            <w:tcBorders>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56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567" w:type="dxa"/>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567" w:type="dxa"/>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567" w:type="dxa"/>
            <w:gridSpan w:val="2"/>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c>
          <w:tcPr>
            <w:tcW w:w="709" w:type="dxa"/>
            <w:vMerge w:val="continue"/>
            <w:tcBorders>
              <w:top w:val="single" w:color="auto" w:sz="8" w:space="0"/>
              <w:left w:val="single" w:color="auto" w:sz="4" w:space="0"/>
              <w:bottom w:val="single" w:color="000000" w:sz="4" w:space="0"/>
              <w:right w:val="single" w:color="auto" w:sz="8" w:space="0"/>
            </w:tcBorders>
            <w:vAlign w:val="center"/>
          </w:tcPr>
          <w:p>
            <w:pPr>
              <w:widowControl/>
              <w:ind w:firstLine="0" w:firstLineChars="0"/>
              <w:jc w:val="left"/>
              <w:rPr>
                <w:rFonts w:cs="宋体" w:asciiTheme="minorEastAsia" w:hAnsiTheme="minorEastAsia" w:eastAsiaTheme="minorEastAsia"/>
                <w:b/>
                <w:bCs/>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restart"/>
            <w:tcBorders>
              <w:top w:val="single" w:color="auto" w:sz="4" w:space="0"/>
              <w:left w:val="single" w:color="auto" w:sz="8" w:space="0"/>
              <w:right w:val="single" w:color="000000" w:sz="4" w:space="0"/>
            </w:tcBorders>
            <w:shd w:val="clear" w:color="000000" w:fill="DDD9C4"/>
            <w:vAlign w:val="center"/>
          </w:tcPr>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w:t>
            </w:r>
          </w:p>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共</w:t>
            </w:r>
          </w:p>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基</w:t>
            </w:r>
          </w:p>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础</w:t>
            </w:r>
          </w:p>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思想政治</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144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144</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restart"/>
            <w:tcBorders>
              <w:top w:val="nil"/>
              <w:left w:val="nil"/>
              <w:right w:val="single" w:color="auto" w:sz="8" w:space="0"/>
            </w:tcBorders>
            <w:shd w:val="clear" w:color="000000" w:fill="EBF1DE"/>
            <w:noWrap/>
            <w:vAlign w:val="center"/>
          </w:tcPr>
          <w:p>
            <w:pPr>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shd w:val="clear" w:color="000000" w:fill="DDD9C4"/>
            <w:vAlign w:val="center"/>
          </w:tcPr>
          <w:p>
            <w:pPr>
              <w:ind w:firstLine="0" w:firstLineChars="0"/>
              <w:jc w:val="center"/>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语文</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shd w:val="clear" w:color="000000" w:fill="DDD9C4"/>
            <w:vAlign w:val="center"/>
          </w:tcPr>
          <w:p>
            <w:pPr>
              <w:ind w:firstLine="0" w:firstLineChars="0"/>
              <w:jc w:val="center"/>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数学</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英语</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信息技术</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108</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60</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48</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体育与健康</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60</w:t>
            </w: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艺术</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36 </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18 </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 xml:space="preserve">18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历史</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r>
              <w:rPr>
                <w:rFonts w:hint="eastAsia" w:cs="宋体" w:asciiTheme="minorEastAsia" w:hAnsiTheme="minorEastAsia" w:eastAsiaTheme="minorEastAsia"/>
                <w:color w:val="000000"/>
                <w:kern w:val="0"/>
                <w:sz w:val="22"/>
              </w:rPr>
              <w:t xml:space="preserve"> </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b/>
                <w:bCs/>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000000"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劳动教育</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r>
              <w:rPr>
                <w:rFonts w:hint="eastAsia" w:cs="宋体" w:asciiTheme="minorEastAsia" w:hAnsiTheme="minorEastAsia" w:eastAsiaTheme="minorEastAsia"/>
                <w:color w:val="000000"/>
                <w:kern w:val="0"/>
                <w:sz w:val="22"/>
              </w:rPr>
              <w:t xml:space="preserve"> </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9</w:t>
            </w:r>
            <w:r>
              <w:rPr>
                <w:rFonts w:hint="eastAsia" w:cs="宋体" w:asciiTheme="minorEastAsia" w:hAnsiTheme="minorEastAsia" w:eastAsiaTheme="minorEastAsia"/>
                <w:color w:val="000000"/>
                <w:kern w:val="0"/>
                <w:sz w:val="22"/>
              </w:rPr>
              <w:t xml:space="preserve"> </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27</w:t>
            </w:r>
            <w:r>
              <w:rPr>
                <w:rFonts w:hint="eastAsia" w:cs="宋体" w:asciiTheme="minorEastAsia" w:hAnsiTheme="minorEastAsia" w:eastAsiaTheme="minorEastAsia"/>
                <w:color w:val="000000"/>
                <w:kern w:val="0"/>
                <w:sz w:val="22"/>
              </w:rPr>
              <w:t xml:space="preserve">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 xml:space="preserve">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　</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rPr>
                <w:rFonts w:cs="宋体" w:asciiTheme="minorEastAsia" w:hAnsiTheme="minorEastAsia" w:eastAsiaTheme="minorEastAsia"/>
                <w:b/>
                <w:bCs/>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b/>
                <w:bCs/>
                <w:color w:val="000000"/>
                <w:kern w:val="0"/>
                <w:sz w:val="22"/>
              </w:rPr>
            </w:pPr>
          </w:p>
        </w:tc>
      </w:tr>
      <w:tr>
        <w:tblPrEx>
          <w:tblCellMar>
            <w:top w:w="0" w:type="dxa"/>
            <w:left w:w="108" w:type="dxa"/>
            <w:bottom w:w="0" w:type="dxa"/>
            <w:right w:w="108" w:type="dxa"/>
          </w:tblCellMar>
        </w:tblPrEx>
        <w:trPr>
          <w:gridAfter w:val="1"/>
          <w:wAfter w:w="1776" w:type="dxa"/>
          <w:trHeight w:val="832" w:hRule="atLeast"/>
        </w:trPr>
        <w:tc>
          <w:tcPr>
            <w:tcW w:w="3251" w:type="dxa"/>
            <w:gridSpan w:val="4"/>
            <w:tcBorders>
              <w:top w:val="single" w:color="auto" w:sz="4" w:space="0"/>
              <w:left w:val="single" w:color="auto" w:sz="8" w:space="0"/>
              <w:bottom w:val="single" w:color="auto" w:sz="4" w:space="0"/>
              <w:right w:val="single" w:color="000000" w:sz="4"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小计</w:t>
            </w:r>
          </w:p>
        </w:tc>
        <w:tc>
          <w:tcPr>
            <w:tcW w:w="850" w:type="dxa"/>
            <w:tcBorders>
              <w:top w:val="nil"/>
              <w:left w:val="single" w:color="auto" w:sz="4" w:space="0"/>
              <w:bottom w:val="single" w:color="auto" w:sz="4" w:space="0"/>
              <w:right w:val="single" w:color="auto" w:sz="4"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asciiTheme="minorEastAsia" w:hAnsiTheme="minorEastAsia" w:eastAsiaTheme="minorEastAsia"/>
                <w:color w:val="000000"/>
                <w:sz w:val="22"/>
              </w:rPr>
              <w:t>1188</w:t>
            </w:r>
          </w:p>
        </w:tc>
        <w:tc>
          <w:tcPr>
            <w:tcW w:w="851" w:type="dxa"/>
            <w:gridSpan w:val="2"/>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2"/>
              </w:rPr>
              <w:t>9</w:t>
            </w:r>
            <w:r>
              <w:rPr>
                <w:rFonts w:asciiTheme="minorEastAsia" w:hAnsiTheme="minorEastAsia" w:eastAsiaTheme="minorEastAsia"/>
                <w:color w:val="000000"/>
                <w:sz w:val="22"/>
              </w:rPr>
              <w:t>35</w:t>
            </w:r>
          </w:p>
        </w:tc>
        <w:tc>
          <w:tcPr>
            <w:tcW w:w="708" w:type="dxa"/>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asciiTheme="minorEastAsia" w:hAnsiTheme="minorEastAsia" w:eastAsiaTheme="minorEastAsia"/>
                <w:color w:val="000000"/>
                <w:sz w:val="22"/>
              </w:rPr>
              <w:t>253</w:t>
            </w:r>
          </w:p>
        </w:tc>
        <w:tc>
          <w:tcPr>
            <w:tcW w:w="567" w:type="dxa"/>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9</w:t>
            </w:r>
          </w:p>
        </w:tc>
        <w:tc>
          <w:tcPr>
            <w:tcW w:w="567" w:type="dxa"/>
            <w:gridSpan w:val="2"/>
            <w:tcBorders>
              <w:top w:val="nil"/>
              <w:left w:val="nil"/>
              <w:bottom w:val="single" w:color="auto" w:sz="4"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9</w:t>
            </w:r>
          </w:p>
        </w:tc>
        <w:tc>
          <w:tcPr>
            <w:tcW w:w="567" w:type="dxa"/>
            <w:tcBorders>
              <w:top w:val="nil"/>
              <w:left w:val="nil"/>
              <w:bottom w:val="single" w:color="auto" w:sz="4"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w:t>
            </w:r>
          </w:p>
        </w:tc>
        <w:tc>
          <w:tcPr>
            <w:tcW w:w="567" w:type="dxa"/>
            <w:tcBorders>
              <w:top w:val="nil"/>
              <w:left w:val="nil"/>
              <w:bottom w:val="single" w:color="auto" w:sz="4"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w:t>
            </w:r>
          </w:p>
        </w:tc>
        <w:tc>
          <w:tcPr>
            <w:tcW w:w="567" w:type="dxa"/>
            <w:gridSpan w:val="2"/>
            <w:tcBorders>
              <w:top w:val="nil"/>
              <w:left w:val="nil"/>
              <w:bottom w:val="single" w:color="auto" w:sz="4"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8</w:t>
            </w:r>
          </w:p>
        </w:tc>
        <w:tc>
          <w:tcPr>
            <w:tcW w:w="709" w:type="dxa"/>
            <w:vMerge w:val="continue"/>
            <w:tcBorders>
              <w:left w:val="nil"/>
              <w:right w:val="single" w:color="auto" w:sz="8" w:space="0"/>
            </w:tcBorders>
            <w:shd w:val="clear" w:color="000000" w:fill="DDD9C4"/>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restart"/>
            <w:tcBorders>
              <w:top w:val="single" w:color="auto" w:sz="4" w:space="0"/>
              <w:left w:val="single" w:color="auto" w:sz="8" w:space="0"/>
              <w:right w:val="single" w:color="auto" w:sz="4"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专</w:t>
            </w:r>
          </w:p>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w:t>
            </w:r>
          </w:p>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基</w:t>
            </w:r>
          </w:p>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础</w:t>
            </w:r>
          </w:p>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tc>
        <w:tc>
          <w:tcPr>
            <w:tcW w:w="2007" w:type="dxa"/>
            <w:gridSpan w:val="3"/>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asciiTheme="minorEastAsia" w:hAnsiTheme="minorEastAsia" w:eastAsiaTheme="minorEastAsia"/>
                <w:color w:val="000000"/>
                <w:sz w:val="22"/>
              </w:rPr>
            </w:pPr>
            <w:r>
              <w:rPr>
                <w:rFonts w:hint="eastAsia" w:cs="宋体" w:asciiTheme="minorEastAsia" w:hAnsiTheme="minorEastAsia" w:eastAsiaTheme="minorEastAsia"/>
                <w:color w:val="000000"/>
                <w:kern w:val="0"/>
                <w:sz w:val="22"/>
                <w:lang w:bidi="ar"/>
              </w:rPr>
              <w:t>智慧物流与供应链基础</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108</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72</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 w:val="22"/>
                <w:lang w:bidi="ar"/>
              </w:rPr>
              <w:t>货品知识</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54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18</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asciiTheme="minorEastAsia" w:hAnsiTheme="minorEastAsia" w:eastAsiaTheme="minorEastAsia"/>
                <w:color w:val="000000"/>
                <w:sz w:val="22"/>
              </w:rPr>
            </w:pPr>
            <w:r>
              <w:rPr>
                <w:rFonts w:hint="eastAsia" w:cs="宋体" w:asciiTheme="minorEastAsia" w:hAnsiTheme="minorEastAsia" w:eastAsiaTheme="minorEastAsia"/>
                <w:color w:val="000000"/>
                <w:kern w:val="0"/>
                <w:sz w:val="22"/>
                <w:lang w:bidi="ar"/>
              </w:rPr>
              <w:t>物流市场营销</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54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18</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管理学原理</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36</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auto" w:fill="FFFF00"/>
            <w:noWrap/>
            <w:vAlign w:val="center"/>
          </w:tcPr>
          <w:p>
            <w:pPr>
              <w:widowControl/>
              <w:ind w:firstLine="0" w:firstLineChars="0"/>
              <w:jc w:val="left"/>
              <w:textAlignment w:val="center"/>
              <w:rPr>
                <w:rFonts w:asciiTheme="minorEastAsia" w:hAnsiTheme="minorEastAsia" w:eastAsiaTheme="minorEastAsia"/>
                <w:color w:val="FF0000"/>
                <w:sz w:val="22"/>
              </w:rPr>
            </w:pPr>
            <w:r>
              <w:rPr>
                <w:rFonts w:hint="eastAsia" w:asciiTheme="minorEastAsia" w:hAnsiTheme="minorEastAsia" w:eastAsiaTheme="minorEastAsia"/>
                <w:color w:val="FF0000"/>
                <w:sz w:val="22"/>
              </w:rPr>
              <w:t>智慧仓配运营</w:t>
            </w:r>
          </w:p>
        </w:tc>
        <w:tc>
          <w:tcPr>
            <w:tcW w:w="850" w:type="dxa"/>
            <w:tcBorders>
              <w:top w:val="nil"/>
              <w:left w:val="nil"/>
              <w:bottom w:val="single" w:color="auto" w:sz="4" w:space="0"/>
              <w:right w:val="single" w:color="auto" w:sz="4" w:space="0"/>
            </w:tcBorders>
            <w:shd w:val="clear" w:color="auto" w:fill="FFFF00"/>
            <w:noWrap/>
            <w:vAlign w:val="center"/>
          </w:tcPr>
          <w:p>
            <w:pPr>
              <w:widowControl/>
              <w:ind w:firstLine="0" w:firstLineChars="0"/>
              <w:jc w:val="center"/>
              <w:textAlignment w:val="center"/>
              <w:rPr>
                <w:rFonts w:cs="宋体" w:asciiTheme="minorEastAsia" w:hAnsiTheme="minorEastAsia" w:eastAsiaTheme="minorEastAsia"/>
                <w:color w:val="FF0000"/>
                <w:kern w:val="0"/>
                <w:sz w:val="22"/>
              </w:rPr>
            </w:pPr>
            <w:r>
              <w:rPr>
                <w:rFonts w:cs="宋体" w:asciiTheme="minorEastAsia" w:hAnsiTheme="minorEastAsia" w:eastAsiaTheme="minorEastAsia"/>
                <w:color w:val="FF0000"/>
                <w:kern w:val="0"/>
                <w:sz w:val="22"/>
                <w:lang w:bidi="ar"/>
              </w:rPr>
              <w:t>72</w:t>
            </w:r>
          </w:p>
        </w:tc>
        <w:tc>
          <w:tcPr>
            <w:tcW w:w="851" w:type="dxa"/>
            <w:gridSpan w:val="2"/>
            <w:tcBorders>
              <w:top w:val="nil"/>
              <w:left w:val="nil"/>
              <w:bottom w:val="single" w:color="auto" w:sz="4" w:space="0"/>
              <w:right w:val="single" w:color="auto" w:sz="4" w:space="0"/>
            </w:tcBorders>
            <w:shd w:val="clear" w:color="auto" w:fill="FFFF00"/>
            <w:noWrap/>
            <w:vAlign w:val="center"/>
          </w:tcPr>
          <w:p>
            <w:pPr>
              <w:widowControl/>
              <w:ind w:firstLine="0" w:firstLineChars="0"/>
              <w:jc w:val="center"/>
              <w:textAlignment w:val="center"/>
              <w:rPr>
                <w:rFonts w:cs="宋体" w:asciiTheme="minorEastAsia" w:hAnsiTheme="minorEastAsia" w:eastAsiaTheme="minorEastAsia"/>
                <w:color w:val="FF0000"/>
                <w:kern w:val="0"/>
                <w:sz w:val="22"/>
                <w:lang w:bidi="ar"/>
              </w:rPr>
            </w:pPr>
            <w:r>
              <w:rPr>
                <w:rFonts w:cs="宋体" w:asciiTheme="minorEastAsia" w:hAnsiTheme="minorEastAsia" w:eastAsiaTheme="minorEastAsia"/>
                <w:color w:val="FF0000"/>
                <w:kern w:val="0"/>
                <w:sz w:val="22"/>
                <w:lang w:bidi="ar"/>
              </w:rPr>
              <w:t>18</w:t>
            </w:r>
          </w:p>
        </w:tc>
        <w:tc>
          <w:tcPr>
            <w:tcW w:w="708" w:type="dxa"/>
            <w:tcBorders>
              <w:top w:val="nil"/>
              <w:left w:val="nil"/>
              <w:bottom w:val="single" w:color="auto" w:sz="4" w:space="0"/>
              <w:right w:val="single" w:color="auto" w:sz="4" w:space="0"/>
            </w:tcBorders>
            <w:shd w:val="clear" w:color="auto" w:fill="FFFF00"/>
            <w:noWrap/>
            <w:vAlign w:val="center"/>
          </w:tcPr>
          <w:p>
            <w:pPr>
              <w:widowControl/>
              <w:ind w:firstLine="0" w:firstLineChars="0"/>
              <w:jc w:val="center"/>
              <w:textAlignment w:val="center"/>
              <w:rPr>
                <w:rFonts w:cs="宋体" w:asciiTheme="minorEastAsia" w:hAnsiTheme="minorEastAsia" w:eastAsiaTheme="minorEastAsia"/>
                <w:color w:val="FF0000"/>
                <w:kern w:val="0"/>
                <w:sz w:val="22"/>
              </w:rPr>
            </w:pPr>
            <w:r>
              <w:rPr>
                <w:rFonts w:cs="宋体" w:asciiTheme="minorEastAsia" w:hAnsiTheme="minorEastAsia" w:eastAsiaTheme="minorEastAsia"/>
                <w:color w:val="FF0000"/>
                <w:kern w:val="0"/>
                <w:sz w:val="22"/>
              </w:rPr>
              <w:t>54</w:t>
            </w:r>
          </w:p>
        </w:tc>
        <w:tc>
          <w:tcPr>
            <w:tcW w:w="567" w:type="dxa"/>
            <w:tcBorders>
              <w:top w:val="nil"/>
              <w:left w:val="nil"/>
              <w:bottom w:val="single" w:color="auto" w:sz="4" w:space="0"/>
              <w:right w:val="single" w:color="auto" w:sz="4" w:space="0"/>
            </w:tcBorders>
            <w:shd w:val="clear" w:color="auto" w:fill="FFFF00"/>
            <w:noWrap/>
            <w:vAlign w:val="center"/>
          </w:tcPr>
          <w:p>
            <w:pPr>
              <w:ind w:firstLine="0" w:firstLineChars="0"/>
              <w:jc w:val="center"/>
              <w:rPr>
                <w:rFonts w:cs="宋体" w:asciiTheme="minorEastAsia" w:hAnsiTheme="minorEastAsia" w:eastAsiaTheme="minorEastAsia"/>
                <w:color w:val="FF0000"/>
                <w:kern w:val="0"/>
                <w:sz w:val="22"/>
              </w:rPr>
            </w:pPr>
          </w:p>
        </w:tc>
        <w:tc>
          <w:tcPr>
            <w:tcW w:w="567" w:type="dxa"/>
            <w:gridSpan w:val="2"/>
            <w:tcBorders>
              <w:top w:val="nil"/>
              <w:left w:val="nil"/>
              <w:bottom w:val="single" w:color="auto" w:sz="4" w:space="0"/>
              <w:right w:val="single" w:color="auto" w:sz="4" w:space="0"/>
            </w:tcBorders>
            <w:shd w:val="clear" w:color="auto" w:fill="FFFF00"/>
            <w:noWrap/>
            <w:vAlign w:val="center"/>
          </w:tcPr>
          <w:p>
            <w:pPr>
              <w:widowControl/>
              <w:ind w:firstLine="0" w:firstLineChars="0"/>
              <w:rPr>
                <w:rFonts w:cs="宋体" w:asciiTheme="minorEastAsia" w:hAnsiTheme="minorEastAsia" w:eastAsiaTheme="minorEastAsia"/>
                <w:color w:val="FF0000"/>
                <w:kern w:val="0"/>
                <w:sz w:val="22"/>
              </w:rPr>
            </w:pPr>
          </w:p>
        </w:tc>
        <w:tc>
          <w:tcPr>
            <w:tcW w:w="567" w:type="dxa"/>
            <w:tcBorders>
              <w:top w:val="nil"/>
              <w:left w:val="nil"/>
              <w:bottom w:val="single" w:color="auto" w:sz="4" w:space="0"/>
              <w:right w:val="single" w:color="auto" w:sz="4" w:space="0"/>
            </w:tcBorders>
            <w:shd w:val="clear" w:color="auto" w:fill="FFFF00"/>
            <w:noWrap/>
            <w:vAlign w:val="center"/>
          </w:tcPr>
          <w:p>
            <w:pPr>
              <w:ind w:firstLine="0" w:firstLineChars="0"/>
              <w:rPr>
                <w:rFonts w:cs="宋体" w:asciiTheme="minorEastAsia" w:hAnsiTheme="minorEastAsia" w:eastAsiaTheme="minorEastAsia"/>
                <w:color w:val="FF0000"/>
                <w:kern w:val="0"/>
                <w:sz w:val="22"/>
              </w:rPr>
            </w:pPr>
          </w:p>
        </w:tc>
        <w:tc>
          <w:tcPr>
            <w:tcW w:w="567" w:type="dxa"/>
            <w:tcBorders>
              <w:top w:val="nil"/>
              <w:left w:val="nil"/>
              <w:bottom w:val="single" w:color="auto" w:sz="4" w:space="0"/>
              <w:right w:val="single" w:color="auto" w:sz="4" w:space="0"/>
            </w:tcBorders>
            <w:shd w:val="clear" w:color="auto" w:fill="FFFF00"/>
            <w:noWrap/>
            <w:vAlign w:val="center"/>
          </w:tcPr>
          <w:p>
            <w:pPr>
              <w:widowControl/>
              <w:ind w:firstLine="0" w:firstLineChars="0"/>
              <w:jc w:val="center"/>
              <w:rPr>
                <w:rFonts w:cs="宋体" w:asciiTheme="minorEastAsia" w:hAnsiTheme="minorEastAsia" w:eastAsiaTheme="minorEastAsia"/>
                <w:color w:val="FF0000"/>
                <w:kern w:val="0"/>
                <w:sz w:val="22"/>
              </w:rPr>
            </w:pPr>
            <w:r>
              <w:rPr>
                <w:rFonts w:cs="宋体" w:asciiTheme="minorEastAsia" w:hAnsiTheme="minorEastAsia" w:eastAsiaTheme="minorEastAsia"/>
                <w:color w:val="FF0000"/>
                <w:kern w:val="0"/>
                <w:sz w:val="22"/>
              </w:rPr>
              <w:t>4</w:t>
            </w:r>
          </w:p>
        </w:tc>
        <w:tc>
          <w:tcPr>
            <w:tcW w:w="567" w:type="dxa"/>
            <w:gridSpan w:val="2"/>
            <w:tcBorders>
              <w:top w:val="nil"/>
              <w:left w:val="nil"/>
              <w:bottom w:val="single" w:color="auto" w:sz="4" w:space="0"/>
              <w:right w:val="single" w:color="auto" w:sz="4" w:space="0"/>
            </w:tcBorders>
            <w:shd w:val="clear" w:color="auto" w:fill="FFFF00"/>
            <w:noWrap/>
            <w:vAlign w:val="center"/>
          </w:tcPr>
          <w:p>
            <w:pPr>
              <w:widowControl/>
              <w:ind w:firstLine="0" w:firstLineChars="0"/>
              <w:rPr>
                <w:rFonts w:cs="宋体" w:asciiTheme="minorEastAsia" w:hAnsiTheme="minorEastAsia" w:eastAsiaTheme="minorEastAsia"/>
                <w:color w:val="FF0000"/>
                <w:kern w:val="0"/>
                <w:sz w:val="22"/>
              </w:rPr>
            </w:pPr>
            <w:r>
              <w:rPr>
                <w:rFonts w:hint="eastAsia" w:cs="宋体" w:asciiTheme="minorEastAsia" w:hAnsiTheme="minorEastAsia" w:eastAsiaTheme="minorEastAsia"/>
                <w:color w:val="FF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物流设施设备应用</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5</w:t>
            </w:r>
            <w:r>
              <w:rPr>
                <w:rFonts w:cs="宋体" w:asciiTheme="minorEastAsia" w:hAnsiTheme="minorEastAsia" w:eastAsiaTheme="minorEastAsia"/>
                <w:color w:val="000000"/>
                <w:kern w:val="0"/>
                <w:sz w:val="22"/>
                <w:lang w:bidi="ar"/>
              </w:rPr>
              <w:t>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物流法律法规</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54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8"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物流客户服务</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72</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776" w:type="dxa"/>
          <w:trHeight w:val="824" w:hRule="atLeast"/>
        </w:trPr>
        <w:tc>
          <w:tcPr>
            <w:tcW w:w="3251" w:type="dxa"/>
            <w:gridSpan w:val="4"/>
            <w:tcBorders>
              <w:top w:val="single" w:color="auto" w:sz="4" w:space="0"/>
              <w:left w:val="single" w:color="auto" w:sz="8" w:space="0"/>
              <w:bottom w:val="single" w:color="auto" w:sz="4" w:space="0"/>
              <w:right w:val="single" w:color="000000" w:sz="4"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小计</w:t>
            </w:r>
          </w:p>
        </w:tc>
        <w:tc>
          <w:tcPr>
            <w:tcW w:w="850" w:type="dxa"/>
            <w:tcBorders>
              <w:top w:val="nil"/>
              <w:left w:val="single" w:color="auto" w:sz="4" w:space="0"/>
              <w:bottom w:val="single" w:color="auto" w:sz="4"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04</w:t>
            </w:r>
          </w:p>
        </w:tc>
        <w:tc>
          <w:tcPr>
            <w:tcW w:w="851" w:type="dxa"/>
            <w:gridSpan w:val="2"/>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70</w:t>
            </w:r>
          </w:p>
        </w:tc>
        <w:tc>
          <w:tcPr>
            <w:tcW w:w="708" w:type="dxa"/>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34</w:t>
            </w:r>
          </w:p>
        </w:tc>
        <w:tc>
          <w:tcPr>
            <w:tcW w:w="567" w:type="dxa"/>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1</w:t>
            </w:r>
          </w:p>
        </w:tc>
        <w:tc>
          <w:tcPr>
            <w:tcW w:w="567" w:type="dxa"/>
            <w:gridSpan w:val="2"/>
            <w:tcBorders>
              <w:top w:val="nil"/>
              <w:left w:val="nil"/>
              <w:bottom w:val="single" w:color="auto" w:sz="4" w:space="0"/>
              <w:right w:val="single" w:color="auto" w:sz="4"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p>
        </w:tc>
        <w:tc>
          <w:tcPr>
            <w:tcW w:w="567" w:type="dxa"/>
            <w:tcBorders>
              <w:top w:val="nil"/>
              <w:left w:val="nil"/>
              <w:bottom w:val="single" w:color="auto" w:sz="4" w:space="0"/>
              <w:right w:val="single" w:color="auto" w:sz="4" w:space="0"/>
            </w:tcBorders>
            <w:shd w:val="clear" w:color="000000" w:fill="DDD9C4"/>
            <w:noWrap/>
            <w:vAlign w:val="center"/>
          </w:tcPr>
          <w:p>
            <w:pPr>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DDD9C4"/>
            <w:noWrap/>
            <w:vAlign w:val="center"/>
          </w:tcPr>
          <w:p>
            <w:pPr>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1</w:t>
            </w:r>
          </w:p>
        </w:tc>
        <w:tc>
          <w:tcPr>
            <w:tcW w:w="567" w:type="dxa"/>
            <w:gridSpan w:val="2"/>
            <w:tcBorders>
              <w:top w:val="nil"/>
              <w:left w:val="nil"/>
              <w:bottom w:val="single" w:color="auto" w:sz="4" w:space="0"/>
              <w:right w:val="single" w:color="auto" w:sz="4" w:space="0"/>
            </w:tcBorders>
            <w:shd w:val="clear" w:color="000000" w:fill="DDD9C4"/>
            <w:noWrap/>
            <w:vAlign w:val="center"/>
          </w:tcPr>
          <w:p>
            <w:pPr>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DDD9C4"/>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588" w:hRule="atLeast"/>
        </w:trPr>
        <w:tc>
          <w:tcPr>
            <w:tcW w:w="1244" w:type="dxa"/>
            <w:vMerge w:val="restart"/>
            <w:tcBorders>
              <w:top w:val="single" w:color="auto" w:sz="4" w:space="0"/>
              <w:left w:val="single" w:color="auto" w:sz="4" w:space="0"/>
              <w:right w:val="single" w:color="auto" w:sz="4" w:space="0"/>
            </w:tcBorders>
            <w:shd w:val="clear" w:color="000000" w:fill="DDD9C4"/>
            <w:vAlign w:val="center"/>
          </w:tcPr>
          <w:p>
            <w:pPr>
              <w:widowControl/>
              <w:spacing w:line="500" w:lineRule="exact"/>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专</w:t>
            </w:r>
          </w:p>
          <w:p>
            <w:pPr>
              <w:widowControl/>
              <w:spacing w:line="500" w:lineRule="exact"/>
              <w:ind w:firstLine="0" w:firstLineChars="0"/>
              <w:jc w:val="center"/>
              <w:rPr>
                <w:rFonts w:cs="宋体" w:asciiTheme="minorEastAsia" w:hAnsiTheme="minorEastAsia" w:eastAsiaTheme="minorEastAsia"/>
                <w:color w:val="000000"/>
                <w:kern w:val="0"/>
                <w:sz w:val="22"/>
              </w:rPr>
            </w:pPr>
          </w:p>
          <w:p>
            <w:pPr>
              <w:widowControl/>
              <w:spacing w:line="500" w:lineRule="exact"/>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w:t>
            </w:r>
          </w:p>
          <w:p>
            <w:pPr>
              <w:widowControl/>
              <w:spacing w:line="500" w:lineRule="exact"/>
              <w:ind w:firstLine="0" w:firstLineChars="0"/>
              <w:jc w:val="center"/>
              <w:rPr>
                <w:rFonts w:cs="宋体" w:asciiTheme="minorEastAsia" w:hAnsiTheme="minorEastAsia" w:eastAsiaTheme="minorEastAsia"/>
                <w:color w:val="000000"/>
                <w:kern w:val="0"/>
                <w:sz w:val="22"/>
              </w:rPr>
            </w:pPr>
          </w:p>
          <w:p>
            <w:pPr>
              <w:widowControl/>
              <w:spacing w:line="500" w:lineRule="exact"/>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核</w:t>
            </w:r>
          </w:p>
          <w:p>
            <w:pPr>
              <w:widowControl/>
              <w:spacing w:line="500" w:lineRule="exact"/>
              <w:ind w:firstLine="0" w:firstLineChars="0"/>
              <w:jc w:val="center"/>
              <w:rPr>
                <w:rFonts w:cs="宋体" w:asciiTheme="minorEastAsia" w:hAnsiTheme="minorEastAsia" w:eastAsiaTheme="minorEastAsia"/>
                <w:color w:val="000000"/>
                <w:kern w:val="0"/>
                <w:sz w:val="22"/>
              </w:rPr>
            </w:pPr>
          </w:p>
          <w:p>
            <w:pPr>
              <w:widowControl/>
              <w:spacing w:line="500" w:lineRule="exact"/>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心</w:t>
            </w:r>
          </w:p>
          <w:p>
            <w:pPr>
              <w:widowControl/>
              <w:spacing w:line="500" w:lineRule="exact"/>
              <w:ind w:firstLine="0" w:firstLineChars="0"/>
              <w:jc w:val="center"/>
              <w:rPr>
                <w:rFonts w:cs="宋体" w:asciiTheme="minorEastAsia" w:hAnsiTheme="minorEastAsia" w:eastAsiaTheme="minorEastAsia"/>
                <w:color w:val="000000"/>
                <w:kern w:val="0"/>
                <w:sz w:val="22"/>
              </w:rPr>
            </w:pPr>
          </w:p>
          <w:p>
            <w:pPr>
              <w:widowControl/>
              <w:spacing w:line="500" w:lineRule="exact"/>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tc>
        <w:tc>
          <w:tcPr>
            <w:tcW w:w="2007" w:type="dxa"/>
            <w:gridSpan w:val="3"/>
            <w:tcBorders>
              <w:top w:val="single" w:color="auto" w:sz="4" w:space="0"/>
              <w:left w:val="nil"/>
              <w:bottom w:val="single" w:color="auto" w:sz="4" w:space="0"/>
              <w:right w:val="single" w:color="auto" w:sz="4" w:space="0"/>
            </w:tcBorders>
            <w:shd w:val="clear" w:color="000000" w:fill="EBF1DE"/>
            <w:vAlign w:val="center"/>
          </w:tcPr>
          <w:p>
            <w:pPr>
              <w:widowControl/>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运输实务</w:t>
            </w:r>
          </w:p>
        </w:tc>
        <w:tc>
          <w:tcPr>
            <w:tcW w:w="850"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08</w:t>
            </w:r>
          </w:p>
        </w:tc>
        <w:tc>
          <w:tcPr>
            <w:tcW w:w="851"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708"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486" w:hRule="atLeast"/>
        </w:trPr>
        <w:tc>
          <w:tcPr>
            <w:tcW w:w="1244" w:type="dxa"/>
            <w:vMerge w:val="continue"/>
            <w:tcBorders>
              <w:left w:val="single" w:color="auto" w:sz="4"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仓储作业实务</w:t>
            </w:r>
          </w:p>
        </w:tc>
        <w:tc>
          <w:tcPr>
            <w:tcW w:w="850"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08</w:t>
            </w:r>
          </w:p>
        </w:tc>
        <w:tc>
          <w:tcPr>
            <w:tcW w:w="851"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708"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single" w:color="auto" w:sz="4" w:space="0"/>
              <w:left w:val="nil"/>
              <w:bottom w:val="single" w:color="auto" w:sz="4" w:space="0"/>
              <w:right w:val="single" w:color="auto" w:sz="4" w:space="0"/>
            </w:tcBorders>
            <w:shd w:val="clear" w:color="000000" w:fill="EBF1DE"/>
            <w:vAlign w:val="center"/>
          </w:tcPr>
          <w:p>
            <w:pPr>
              <w:widowControl/>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物流单证实务</w:t>
            </w:r>
          </w:p>
        </w:tc>
        <w:tc>
          <w:tcPr>
            <w:tcW w:w="850"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851" w:type="dxa"/>
            <w:gridSpan w:val="2"/>
            <w:tcBorders>
              <w:top w:val="single" w:color="auto" w:sz="4" w:space="0"/>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708"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ind w:firstLine="0" w:firstLineChars="0"/>
              <w:jc w:val="left"/>
              <w:rPr>
                <w:rFonts w:cs="宋体" w:asciiTheme="minorEastAsia" w:hAnsiTheme="minorEastAsia" w:eastAsiaTheme="minorEastAsia"/>
                <w:color w:val="000000"/>
                <w:kern w:val="0"/>
                <w:sz w:val="22"/>
              </w:rPr>
            </w:pPr>
          </w:p>
        </w:tc>
        <w:tc>
          <w:tcPr>
            <w:tcW w:w="2007" w:type="dxa"/>
            <w:gridSpan w:val="3"/>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快递实务</w:t>
            </w:r>
          </w:p>
        </w:tc>
        <w:tc>
          <w:tcPr>
            <w:tcW w:w="850"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851"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p>
        </w:tc>
        <w:tc>
          <w:tcPr>
            <w:tcW w:w="708"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gridSpan w:val="2"/>
            <w:tcBorders>
              <w:top w:val="single" w:color="auto" w:sz="4" w:space="0"/>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智慧物流</w:t>
            </w:r>
          </w:p>
          <w:p>
            <w:pPr>
              <w:widowControl/>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技术与实务</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44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44</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叉车作业与管理</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2</w:t>
            </w:r>
            <w:r>
              <w:rPr>
                <w:rFonts w:cs="宋体" w:asciiTheme="minorEastAsia" w:hAnsiTheme="minorEastAsia" w:eastAsiaTheme="minorEastAsia"/>
                <w:color w:val="000000"/>
                <w:kern w:val="0"/>
                <w:sz w:val="22"/>
                <w:lang w:bidi="ar"/>
              </w:rPr>
              <w:t>34</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2</w:t>
            </w:r>
            <w:r>
              <w:rPr>
                <w:rFonts w:cs="宋体" w:asciiTheme="minorEastAsia" w:hAnsiTheme="minorEastAsia" w:eastAsiaTheme="minorEastAsia"/>
                <w:color w:val="000000"/>
                <w:kern w:val="0"/>
                <w:sz w:val="22"/>
                <w:lang w:bidi="ar"/>
              </w:rPr>
              <w:t>34</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第三方物流软件</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90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90</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生产物流</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电子商务</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7</w:t>
            </w:r>
            <w:r>
              <w:rPr>
                <w:rFonts w:cs="宋体" w:asciiTheme="minorEastAsia" w:hAnsiTheme="minorEastAsia" w:eastAsiaTheme="minorEastAsia"/>
                <w:color w:val="000000"/>
                <w:kern w:val="0"/>
                <w:sz w:val="22"/>
                <w:lang w:bidi="ar"/>
              </w:rPr>
              <w:t>2</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7</w:t>
            </w:r>
            <w:r>
              <w:rPr>
                <w:rFonts w:cs="宋体" w:asciiTheme="minorEastAsia" w:hAnsiTheme="minorEastAsia" w:eastAsiaTheme="minorEastAsia"/>
                <w:color w:val="000000"/>
                <w:kern w:val="0"/>
                <w:sz w:val="22"/>
                <w:lang w:bidi="ar"/>
              </w:rPr>
              <w:t>2</w:t>
            </w: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国际货代实务</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9</w:t>
            </w:r>
            <w:r>
              <w:rPr>
                <w:rFonts w:cs="宋体" w:asciiTheme="minorEastAsia" w:hAnsiTheme="minorEastAsia" w:eastAsiaTheme="minorEastAsia"/>
                <w:color w:val="000000"/>
                <w:kern w:val="0"/>
                <w:sz w:val="22"/>
              </w:rPr>
              <w:t>0</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280" w:hRule="atLeast"/>
        </w:trPr>
        <w:tc>
          <w:tcPr>
            <w:tcW w:w="1244" w:type="dxa"/>
            <w:vMerge w:val="continue"/>
            <w:tcBorders>
              <w:left w:val="single" w:color="auto" w:sz="4" w:space="0"/>
              <w:right w:val="single" w:color="auto" w:sz="4" w:space="0"/>
            </w:tcBorders>
            <w:shd w:val="clear" w:color="000000" w:fill="DDD9C4"/>
            <w:vAlign w:val="center"/>
          </w:tcPr>
          <w:p>
            <w:pPr>
              <w:widowControl/>
              <w:ind w:firstLine="0" w:firstLineChars="0"/>
              <w:jc w:val="left"/>
              <w:rPr>
                <w:rFonts w:cs="宋体" w:asciiTheme="minorEastAsia" w:hAnsiTheme="minorEastAsia" w:eastAsiaTheme="minorEastAsia"/>
                <w:color w:val="000000"/>
                <w:kern w:val="0"/>
                <w:sz w:val="22"/>
              </w:rPr>
            </w:pPr>
          </w:p>
        </w:tc>
        <w:tc>
          <w:tcPr>
            <w:tcW w:w="2007" w:type="dxa"/>
            <w:gridSpan w:val="3"/>
            <w:tcBorders>
              <w:top w:val="nil"/>
              <w:left w:val="nil"/>
              <w:bottom w:val="single" w:color="auto" w:sz="4" w:space="0"/>
              <w:right w:val="single" w:color="auto" w:sz="4" w:space="0"/>
            </w:tcBorders>
            <w:shd w:val="clear" w:color="000000" w:fill="EBF1DE"/>
            <w:noWrap/>
            <w:vAlign w:val="center"/>
          </w:tcPr>
          <w:p>
            <w:pPr>
              <w:widowControl/>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集装箱运输实务</w:t>
            </w:r>
          </w:p>
        </w:tc>
        <w:tc>
          <w:tcPr>
            <w:tcW w:w="850"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851"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9</w:t>
            </w:r>
            <w:r>
              <w:rPr>
                <w:rFonts w:cs="宋体" w:asciiTheme="minorEastAsia" w:hAnsiTheme="minorEastAsia" w:eastAsiaTheme="minorEastAsia"/>
                <w:color w:val="000000"/>
                <w:kern w:val="0"/>
                <w:sz w:val="22"/>
              </w:rPr>
              <w:t>0</w:t>
            </w:r>
          </w:p>
        </w:tc>
        <w:tc>
          <w:tcPr>
            <w:tcW w:w="708" w:type="dxa"/>
            <w:tcBorders>
              <w:top w:val="nil"/>
              <w:left w:val="nil"/>
              <w:bottom w:val="single" w:color="auto" w:sz="4" w:space="0"/>
              <w:right w:val="single" w:color="auto" w:sz="4" w:space="0"/>
            </w:tcBorders>
            <w:shd w:val="clear" w:color="000000" w:fill="EBF1DE"/>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p>
        </w:tc>
        <w:tc>
          <w:tcPr>
            <w:tcW w:w="567" w:type="dxa"/>
            <w:tcBorders>
              <w:top w:val="nil"/>
              <w:left w:val="nil"/>
              <w:bottom w:val="single" w:color="auto" w:sz="4" w:space="0"/>
              <w:right w:val="single" w:color="auto" w:sz="4"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p>
        </w:tc>
        <w:tc>
          <w:tcPr>
            <w:tcW w:w="567" w:type="dxa"/>
            <w:tcBorders>
              <w:top w:val="nil"/>
              <w:left w:val="nil"/>
              <w:bottom w:val="single" w:color="auto" w:sz="4" w:space="0"/>
              <w:right w:val="single" w:color="auto" w:sz="4" w:space="0"/>
            </w:tcBorders>
            <w:shd w:val="clear" w:color="000000" w:fill="EBF1DE"/>
            <w:noWrap/>
            <w:vAlign w:val="center"/>
          </w:tcPr>
          <w:p>
            <w:pPr>
              <w:widowControl/>
              <w:ind w:firstLine="0" w:firstLineChars="0"/>
              <w:textAlignment w:val="center"/>
              <w:rPr>
                <w:rFonts w:cs="宋体" w:asciiTheme="minorEastAsia" w:hAnsiTheme="minorEastAsia" w:eastAsiaTheme="minorEastAsia"/>
                <w:color w:val="000000"/>
                <w:kern w:val="0"/>
                <w:sz w:val="22"/>
              </w:rPr>
            </w:pPr>
          </w:p>
        </w:tc>
        <w:tc>
          <w:tcPr>
            <w:tcW w:w="567" w:type="dxa"/>
            <w:gridSpan w:val="2"/>
            <w:tcBorders>
              <w:top w:val="nil"/>
              <w:left w:val="nil"/>
              <w:bottom w:val="single" w:color="auto" w:sz="4" w:space="0"/>
              <w:right w:val="single" w:color="auto" w:sz="4" w:space="0"/>
            </w:tcBorders>
            <w:shd w:val="clear" w:color="000000" w:fill="EBF1DE"/>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09" w:type="dxa"/>
            <w:vMerge w:val="continue"/>
            <w:tcBorders>
              <w:left w:val="nil"/>
              <w:right w:val="single" w:color="auto" w:sz="8" w:space="0"/>
            </w:tcBorders>
            <w:shd w:val="clear" w:color="000000" w:fill="EBF1DE"/>
            <w:noWrap/>
            <w:vAlign w:val="center"/>
          </w:tcPr>
          <w:p>
            <w:pPr>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630" w:hRule="atLeast"/>
        </w:trPr>
        <w:tc>
          <w:tcPr>
            <w:tcW w:w="3251" w:type="dxa"/>
            <w:gridSpan w:val="4"/>
            <w:tcBorders>
              <w:top w:val="single" w:color="auto" w:sz="4" w:space="0"/>
              <w:left w:val="single" w:color="auto" w:sz="8" w:space="0"/>
              <w:bottom w:val="single" w:color="auto" w:sz="6" w:space="0"/>
              <w:right w:val="single" w:color="auto" w:sz="4"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b/>
                <w:bCs/>
                <w:color w:val="000000"/>
                <w:kern w:val="0"/>
                <w:sz w:val="22"/>
              </w:rPr>
              <w:t>小计</w:t>
            </w: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asciiTheme="minorEastAsia" w:hAnsiTheme="minorEastAsia" w:eastAsiaTheme="minorEastAsia"/>
                <w:color w:val="000000"/>
                <w:sz w:val="22"/>
              </w:rPr>
            </w:pPr>
            <w:r>
              <w:rPr>
                <w:rFonts w:asciiTheme="minorEastAsia" w:hAnsiTheme="minorEastAsia" w:eastAsiaTheme="minorEastAsia"/>
                <w:color w:val="000000"/>
                <w:sz w:val="22"/>
              </w:rPr>
              <w:t>1260</w:t>
            </w:r>
          </w:p>
        </w:tc>
        <w:tc>
          <w:tcPr>
            <w:tcW w:w="851"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4</w:t>
            </w:r>
            <w:r>
              <w:rPr>
                <w:rFonts w:asciiTheme="minorEastAsia" w:hAnsiTheme="minorEastAsia" w:eastAsiaTheme="minorEastAsia"/>
                <w:color w:val="000000"/>
                <w:sz w:val="22"/>
              </w:rPr>
              <w:t>50</w:t>
            </w:r>
          </w:p>
        </w:tc>
        <w:tc>
          <w:tcPr>
            <w:tcW w:w="708"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asciiTheme="minorEastAsia" w:hAnsiTheme="minorEastAsia" w:eastAsiaTheme="minorEastAsia"/>
                <w:color w:val="000000"/>
                <w:sz w:val="22"/>
              </w:rPr>
            </w:pPr>
            <w:r>
              <w:rPr>
                <w:rFonts w:asciiTheme="minorEastAsia" w:hAnsiTheme="minorEastAsia" w:eastAsiaTheme="minorEastAsia"/>
                <w:color w:val="000000"/>
                <w:sz w:val="22"/>
              </w:rPr>
              <w:t>810</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1</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w:t>
            </w: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5</w:t>
            </w:r>
          </w:p>
        </w:tc>
        <w:tc>
          <w:tcPr>
            <w:tcW w:w="709" w:type="dxa"/>
            <w:vMerge w:val="restart"/>
            <w:tcBorders>
              <w:top w:val="nil"/>
              <w:left w:val="nil"/>
              <w:right w:val="single" w:color="auto" w:sz="8"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gridAfter w:val="1"/>
          <w:wAfter w:w="1776" w:type="dxa"/>
          <w:trHeight w:val="630" w:hRule="atLeast"/>
        </w:trPr>
        <w:tc>
          <w:tcPr>
            <w:tcW w:w="1266" w:type="dxa"/>
            <w:gridSpan w:val="2"/>
            <w:vMerge w:val="restart"/>
            <w:tcBorders>
              <w:top w:val="single" w:color="auto" w:sz="4" w:space="0"/>
              <w:left w:val="single" w:color="auto" w:sz="8" w:space="0"/>
              <w:right w:val="single" w:color="auto" w:sz="4" w:space="0"/>
            </w:tcBorders>
            <w:shd w:val="clear" w:color="000000" w:fill="DDD9C4"/>
            <w:vAlign w:val="center"/>
          </w:tcPr>
          <w:p>
            <w:pPr>
              <w:widowControl/>
              <w:spacing w:line="276"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实</w:t>
            </w:r>
          </w:p>
          <w:p>
            <w:pPr>
              <w:widowControl/>
              <w:spacing w:line="276"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习</w:t>
            </w:r>
          </w:p>
          <w:p>
            <w:pPr>
              <w:widowControl/>
              <w:spacing w:line="276"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实</w:t>
            </w:r>
          </w:p>
          <w:p>
            <w:pPr>
              <w:widowControl/>
              <w:spacing w:line="276" w:lineRule="auto"/>
              <w:ind w:firstLine="0" w:firstLineChars="0"/>
              <w:jc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训</w:t>
            </w:r>
          </w:p>
        </w:tc>
        <w:tc>
          <w:tcPr>
            <w:tcW w:w="1985" w:type="dxa"/>
            <w:gridSpan w:val="2"/>
            <w:tcBorders>
              <w:top w:val="single" w:color="auto" w:sz="4" w:space="0"/>
              <w:left w:val="single" w:color="auto" w:sz="8" w:space="0"/>
              <w:bottom w:val="single" w:color="auto" w:sz="6" w:space="0"/>
              <w:right w:val="single" w:color="auto" w:sz="4" w:space="0"/>
            </w:tcBorders>
            <w:shd w:val="clear" w:color="000000" w:fill="DDD9C4"/>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认知实习</w:t>
            </w:r>
          </w:p>
        </w:tc>
        <w:tc>
          <w:tcPr>
            <w:tcW w:w="850"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851"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0</w:t>
            </w:r>
          </w:p>
        </w:tc>
        <w:tc>
          <w:tcPr>
            <w:tcW w:w="708"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p>
        </w:tc>
      </w:tr>
      <w:tr>
        <w:tblPrEx>
          <w:tblCellMar>
            <w:top w:w="0" w:type="dxa"/>
            <w:left w:w="108" w:type="dxa"/>
            <w:bottom w:w="0" w:type="dxa"/>
            <w:right w:w="108" w:type="dxa"/>
          </w:tblCellMar>
        </w:tblPrEx>
        <w:trPr>
          <w:gridAfter w:val="1"/>
          <w:wAfter w:w="1776" w:type="dxa"/>
          <w:trHeight w:val="630" w:hRule="atLeast"/>
        </w:trPr>
        <w:tc>
          <w:tcPr>
            <w:tcW w:w="1266" w:type="dxa"/>
            <w:gridSpan w:val="2"/>
            <w:vMerge w:val="continue"/>
            <w:tcBorders>
              <w:left w:val="single" w:color="auto" w:sz="8" w:space="0"/>
              <w:right w:val="single" w:color="auto" w:sz="4" w:space="0"/>
            </w:tcBorders>
            <w:shd w:val="clear" w:color="000000" w:fill="DDD9C4"/>
            <w:vAlign w:val="center"/>
          </w:tcPr>
          <w:p>
            <w:pPr>
              <w:widowControl/>
              <w:ind w:firstLine="0" w:firstLineChars="0"/>
              <w:jc w:val="center"/>
              <w:rPr>
                <w:rFonts w:hint="eastAsia" w:cs="宋体" w:asciiTheme="minorEastAsia" w:hAnsiTheme="minorEastAsia" w:eastAsiaTheme="minorEastAsia"/>
                <w:b/>
                <w:bCs/>
                <w:color w:val="000000"/>
                <w:kern w:val="0"/>
                <w:sz w:val="22"/>
              </w:rPr>
            </w:pPr>
          </w:p>
        </w:tc>
        <w:tc>
          <w:tcPr>
            <w:tcW w:w="1985" w:type="dxa"/>
            <w:gridSpan w:val="2"/>
            <w:tcBorders>
              <w:top w:val="single" w:color="auto" w:sz="4" w:space="0"/>
              <w:left w:val="single" w:color="auto" w:sz="8" w:space="0"/>
              <w:bottom w:val="single" w:color="auto" w:sz="6" w:space="0"/>
              <w:right w:val="single" w:color="auto" w:sz="4" w:space="0"/>
            </w:tcBorders>
            <w:shd w:val="clear" w:color="000000" w:fill="DDD9C4"/>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仓储项目综合实训</w:t>
            </w:r>
          </w:p>
        </w:tc>
        <w:tc>
          <w:tcPr>
            <w:tcW w:w="850"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851"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0</w:t>
            </w:r>
          </w:p>
        </w:tc>
        <w:tc>
          <w:tcPr>
            <w:tcW w:w="708"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p>
        </w:tc>
      </w:tr>
      <w:tr>
        <w:tblPrEx>
          <w:tblCellMar>
            <w:top w:w="0" w:type="dxa"/>
            <w:left w:w="108" w:type="dxa"/>
            <w:bottom w:w="0" w:type="dxa"/>
            <w:right w:w="108" w:type="dxa"/>
          </w:tblCellMar>
        </w:tblPrEx>
        <w:trPr>
          <w:gridAfter w:val="1"/>
          <w:wAfter w:w="1776" w:type="dxa"/>
          <w:trHeight w:val="630" w:hRule="atLeast"/>
        </w:trPr>
        <w:tc>
          <w:tcPr>
            <w:tcW w:w="1266" w:type="dxa"/>
            <w:gridSpan w:val="2"/>
            <w:vMerge w:val="continue"/>
            <w:tcBorders>
              <w:left w:val="single" w:color="auto" w:sz="8" w:space="0"/>
              <w:bottom w:val="single" w:color="auto" w:sz="6" w:space="0"/>
              <w:right w:val="single" w:color="auto" w:sz="4" w:space="0"/>
            </w:tcBorders>
            <w:shd w:val="clear" w:color="000000" w:fill="DDD9C4"/>
            <w:vAlign w:val="center"/>
          </w:tcPr>
          <w:p>
            <w:pPr>
              <w:widowControl/>
              <w:ind w:firstLine="0" w:firstLineChars="0"/>
              <w:jc w:val="center"/>
              <w:rPr>
                <w:rFonts w:hint="eastAsia" w:cs="宋体" w:asciiTheme="minorEastAsia" w:hAnsiTheme="minorEastAsia" w:eastAsiaTheme="minorEastAsia"/>
                <w:b/>
                <w:bCs/>
                <w:color w:val="000000"/>
                <w:kern w:val="0"/>
                <w:sz w:val="22"/>
              </w:rPr>
            </w:pPr>
          </w:p>
        </w:tc>
        <w:tc>
          <w:tcPr>
            <w:tcW w:w="1985" w:type="dxa"/>
            <w:gridSpan w:val="2"/>
            <w:tcBorders>
              <w:top w:val="single" w:color="auto" w:sz="4" w:space="0"/>
              <w:left w:val="single" w:color="auto" w:sz="8" w:space="0"/>
              <w:bottom w:val="single" w:color="auto" w:sz="6" w:space="0"/>
              <w:right w:val="single" w:color="auto" w:sz="4" w:space="0"/>
            </w:tcBorders>
            <w:shd w:val="clear" w:color="000000" w:fill="DDD9C4"/>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企业经营管理沙盘实习</w:t>
            </w:r>
          </w:p>
        </w:tc>
        <w:tc>
          <w:tcPr>
            <w:tcW w:w="850"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851"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0</w:t>
            </w:r>
          </w:p>
        </w:tc>
        <w:tc>
          <w:tcPr>
            <w:tcW w:w="708"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0</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rPr>
            </w:pPr>
          </w:p>
        </w:tc>
        <w:tc>
          <w:tcPr>
            <w:tcW w:w="709" w:type="dxa"/>
            <w:vMerge w:val="continue"/>
            <w:tcBorders>
              <w:left w:val="nil"/>
              <w:right w:val="single" w:color="auto" w:sz="8"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p>
        </w:tc>
      </w:tr>
      <w:tr>
        <w:tblPrEx>
          <w:tblCellMar>
            <w:top w:w="0" w:type="dxa"/>
            <w:left w:w="108" w:type="dxa"/>
            <w:bottom w:w="0" w:type="dxa"/>
            <w:right w:w="108" w:type="dxa"/>
          </w:tblCellMar>
        </w:tblPrEx>
        <w:trPr>
          <w:gridAfter w:val="1"/>
          <w:wAfter w:w="1776" w:type="dxa"/>
          <w:trHeight w:val="630" w:hRule="atLeast"/>
        </w:trPr>
        <w:tc>
          <w:tcPr>
            <w:tcW w:w="3251" w:type="dxa"/>
            <w:gridSpan w:val="4"/>
            <w:tcBorders>
              <w:left w:val="single" w:color="auto" w:sz="8" w:space="0"/>
              <w:bottom w:val="single" w:color="auto" w:sz="6" w:space="0"/>
              <w:right w:val="single" w:color="auto" w:sz="4" w:space="0"/>
            </w:tcBorders>
            <w:shd w:val="clear" w:color="000000" w:fill="DDD9C4"/>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r>
              <w:rPr>
                <w:rFonts w:hint="eastAsia" w:cs="宋体" w:asciiTheme="minorEastAsia" w:hAnsiTheme="minorEastAsia" w:eastAsiaTheme="minorEastAsia"/>
                <w:b/>
                <w:bCs/>
                <w:color w:val="000000"/>
                <w:kern w:val="0"/>
                <w:sz w:val="22"/>
              </w:rPr>
              <w:t>小计</w:t>
            </w:r>
            <w:r>
              <w:rPr>
                <w:rFonts w:hint="eastAsia" w:cs="宋体" w:asciiTheme="minorEastAsia" w:hAnsiTheme="minorEastAsia" w:eastAsiaTheme="minorEastAsia"/>
                <w:color w:val="000000"/>
                <w:kern w:val="0"/>
                <w:sz w:val="22"/>
              </w:rPr>
              <w:t>　</w:t>
            </w:r>
          </w:p>
        </w:tc>
        <w:tc>
          <w:tcPr>
            <w:tcW w:w="850"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90</w:t>
            </w:r>
          </w:p>
        </w:tc>
        <w:tc>
          <w:tcPr>
            <w:tcW w:w="851"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 xml:space="preserve"> </w:t>
            </w:r>
            <w:r>
              <w:rPr>
                <w:rFonts w:cs="宋体" w:asciiTheme="minorEastAsia" w:hAnsiTheme="minorEastAsia" w:eastAsiaTheme="minorEastAsia"/>
                <w:color w:val="000000"/>
                <w:kern w:val="0"/>
                <w:sz w:val="22"/>
                <w:lang w:bidi="ar"/>
              </w:rPr>
              <w:t xml:space="preserve"> 0</w:t>
            </w:r>
          </w:p>
        </w:tc>
        <w:tc>
          <w:tcPr>
            <w:tcW w:w="708"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lang w:bidi="ar"/>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lang w:bidi="ar"/>
              </w:rPr>
            </w:pPr>
          </w:p>
        </w:tc>
        <w:tc>
          <w:tcPr>
            <w:tcW w:w="567" w:type="dxa"/>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lang w:bidi="ar"/>
              </w:rPr>
            </w:pPr>
          </w:p>
        </w:tc>
        <w:tc>
          <w:tcPr>
            <w:tcW w:w="567" w:type="dxa"/>
            <w:gridSpan w:val="2"/>
            <w:tcBorders>
              <w:top w:val="nil"/>
              <w:left w:val="nil"/>
              <w:bottom w:val="single" w:color="auto" w:sz="6" w:space="0"/>
              <w:right w:val="single" w:color="auto" w:sz="4" w:space="0"/>
            </w:tcBorders>
            <w:shd w:val="clear" w:color="000000" w:fill="DDD9C4"/>
            <w:noWrap/>
            <w:vAlign w:val="center"/>
          </w:tcPr>
          <w:p>
            <w:pPr>
              <w:widowControl/>
              <w:ind w:firstLine="0" w:firstLineChars="0"/>
              <w:textAlignment w:val="center"/>
              <w:rPr>
                <w:rFonts w:hint="eastAsia" w:cs="宋体" w:asciiTheme="minorEastAsia" w:hAnsiTheme="minorEastAsia" w:eastAsiaTheme="minorEastAsia"/>
                <w:color w:val="000000"/>
                <w:kern w:val="0"/>
                <w:sz w:val="22"/>
                <w:lang w:bidi="ar"/>
              </w:rPr>
            </w:pPr>
          </w:p>
        </w:tc>
        <w:tc>
          <w:tcPr>
            <w:tcW w:w="709" w:type="dxa"/>
            <w:vMerge w:val="continue"/>
            <w:tcBorders>
              <w:left w:val="nil"/>
              <w:bottom w:val="single" w:color="auto" w:sz="6" w:space="0"/>
              <w:right w:val="single" w:color="auto" w:sz="8" w:space="0"/>
            </w:tcBorders>
            <w:shd w:val="clear" w:color="000000" w:fill="DDD9C4"/>
            <w:noWrap/>
            <w:vAlign w:val="center"/>
          </w:tcPr>
          <w:p>
            <w:pPr>
              <w:widowControl/>
              <w:ind w:firstLine="0" w:firstLineChars="0"/>
              <w:jc w:val="center"/>
              <w:textAlignment w:val="center"/>
              <w:rPr>
                <w:rFonts w:hint="eastAsia" w:cs="宋体" w:asciiTheme="minorEastAsia" w:hAnsiTheme="minorEastAsia" w:eastAsiaTheme="minorEastAsia"/>
                <w:color w:val="000000"/>
                <w:kern w:val="0"/>
                <w:sz w:val="22"/>
                <w:lang w:bidi="ar"/>
              </w:rPr>
            </w:pPr>
          </w:p>
        </w:tc>
      </w:tr>
      <w:tr>
        <w:tblPrEx>
          <w:tblCellMar>
            <w:top w:w="0" w:type="dxa"/>
            <w:left w:w="108" w:type="dxa"/>
            <w:bottom w:w="0" w:type="dxa"/>
            <w:right w:w="108" w:type="dxa"/>
          </w:tblCellMar>
        </w:tblPrEx>
        <w:trPr>
          <w:gridAfter w:val="1"/>
          <w:wAfter w:w="1776" w:type="dxa"/>
          <w:trHeight w:val="568" w:hRule="atLeast"/>
        </w:trPr>
        <w:tc>
          <w:tcPr>
            <w:tcW w:w="1550" w:type="dxa"/>
            <w:gridSpan w:val="3"/>
            <w:vMerge w:val="restart"/>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选修课程</w:t>
            </w:r>
          </w:p>
        </w:tc>
        <w:tc>
          <w:tcPr>
            <w:tcW w:w="1701"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沟通技巧</w:t>
            </w:r>
          </w:p>
        </w:tc>
        <w:tc>
          <w:tcPr>
            <w:tcW w:w="5953" w:type="dxa"/>
            <w:gridSpan w:val="12"/>
            <w:vMerge w:val="restart"/>
            <w:tcBorders>
              <w:top w:val="single" w:color="auto" w:sz="6" w:space="0"/>
              <w:left w:val="single" w:color="auto" w:sz="6" w:space="0"/>
              <w:bottom w:val="single" w:color="auto" w:sz="6" w:space="0"/>
              <w:right w:val="single" w:color="auto" w:sz="6" w:space="0"/>
            </w:tcBorders>
            <w:shd w:val="clear" w:color="000000" w:fill="EAF1DD" w:themeFill="accent3" w:themeFillTint="33"/>
            <w:noWrap/>
            <w:vAlign w:val="center"/>
          </w:tcPr>
          <w:p>
            <w:pPr>
              <w:widowControl/>
              <w:ind w:firstLine="0" w:firstLineChars="0"/>
              <w:jc w:val="center"/>
              <w:textAlignment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每门课程</w:t>
            </w:r>
            <w:r>
              <w:rPr>
                <w:rFonts w:asciiTheme="minorEastAsia" w:hAnsiTheme="minorEastAsia" w:eastAsiaTheme="minorEastAsia"/>
                <w:color w:val="000000"/>
                <w:sz w:val="24"/>
                <w:szCs w:val="24"/>
              </w:rPr>
              <w:t>36</w:t>
            </w:r>
            <w:r>
              <w:rPr>
                <w:rFonts w:hint="eastAsia" w:asciiTheme="minorEastAsia" w:hAnsiTheme="minorEastAsia" w:eastAsiaTheme="minorEastAsia"/>
                <w:color w:val="000000"/>
                <w:sz w:val="24"/>
                <w:szCs w:val="24"/>
              </w:rPr>
              <w:t>节，在第2课堂进行</w:t>
            </w:r>
          </w:p>
        </w:tc>
      </w:tr>
      <w:tr>
        <w:tblPrEx>
          <w:tblCellMar>
            <w:top w:w="0" w:type="dxa"/>
            <w:left w:w="108" w:type="dxa"/>
            <w:bottom w:w="0" w:type="dxa"/>
            <w:right w:w="108" w:type="dxa"/>
          </w:tblCellMar>
        </w:tblPrEx>
        <w:trPr>
          <w:gridAfter w:val="1"/>
          <w:wAfter w:w="1776" w:type="dxa"/>
          <w:trHeight w:val="568" w:hRule="atLeast"/>
        </w:trPr>
        <w:tc>
          <w:tcPr>
            <w:tcW w:w="1550" w:type="dxa"/>
            <w:gridSpan w:val="3"/>
            <w:vMerge w:val="continue"/>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p>
        </w:tc>
        <w:tc>
          <w:tcPr>
            <w:tcW w:w="1701"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团队协作</w:t>
            </w:r>
          </w:p>
        </w:tc>
        <w:tc>
          <w:tcPr>
            <w:tcW w:w="5953" w:type="dxa"/>
            <w:gridSpan w:val="12"/>
            <w:vMerge w:val="continue"/>
            <w:tcBorders>
              <w:top w:val="single" w:color="auto" w:sz="6" w:space="0"/>
              <w:left w:val="single" w:color="auto" w:sz="6" w:space="0"/>
              <w:bottom w:val="single" w:color="auto" w:sz="6" w:space="0"/>
              <w:right w:val="single" w:color="auto" w:sz="6" w:space="0"/>
            </w:tcBorders>
            <w:shd w:val="clear" w:color="000000" w:fill="EAF1DD" w:themeFill="accent3" w:themeFillTint="33"/>
            <w:noWrap/>
            <w:vAlign w:val="center"/>
          </w:tcPr>
          <w:p>
            <w:pPr>
              <w:widowControl/>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568" w:hRule="atLeast"/>
        </w:trPr>
        <w:tc>
          <w:tcPr>
            <w:tcW w:w="1550" w:type="dxa"/>
            <w:gridSpan w:val="3"/>
            <w:vMerge w:val="continue"/>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p>
        </w:tc>
        <w:tc>
          <w:tcPr>
            <w:tcW w:w="1701"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演讲与口才</w:t>
            </w:r>
          </w:p>
        </w:tc>
        <w:tc>
          <w:tcPr>
            <w:tcW w:w="5953" w:type="dxa"/>
            <w:gridSpan w:val="12"/>
            <w:vMerge w:val="continue"/>
            <w:tcBorders>
              <w:top w:val="single" w:color="auto" w:sz="6" w:space="0"/>
              <w:left w:val="single" w:color="auto" w:sz="6" w:space="0"/>
              <w:bottom w:val="single" w:color="auto" w:sz="6" w:space="0"/>
              <w:right w:val="single" w:color="auto" w:sz="6" w:space="0"/>
            </w:tcBorders>
            <w:shd w:val="clear" w:color="000000" w:fill="EAF1DD" w:themeFill="accent3" w:themeFillTint="33"/>
            <w:noWrap/>
            <w:vAlign w:val="center"/>
          </w:tcPr>
          <w:p>
            <w:pPr>
              <w:widowControl/>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568" w:hRule="atLeast"/>
        </w:trPr>
        <w:tc>
          <w:tcPr>
            <w:tcW w:w="3251" w:type="dxa"/>
            <w:gridSpan w:val="4"/>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b/>
                <w:bCs/>
                <w:color w:val="000000"/>
                <w:kern w:val="0"/>
                <w:sz w:val="22"/>
              </w:rPr>
              <w:t>顶岗实习</w:t>
            </w:r>
          </w:p>
        </w:tc>
        <w:tc>
          <w:tcPr>
            <w:tcW w:w="1190"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c>
          <w:tcPr>
            <w:tcW w:w="511"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708"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567"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709"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568" w:hRule="atLeast"/>
        </w:trPr>
        <w:tc>
          <w:tcPr>
            <w:tcW w:w="3251" w:type="dxa"/>
            <w:gridSpan w:val="4"/>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周学时数</w:t>
            </w:r>
          </w:p>
        </w:tc>
        <w:tc>
          <w:tcPr>
            <w:tcW w:w="1190"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noWrap/>
            <w:vAlign w:val="center"/>
          </w:tcPr>
          <w:p>
            <w:pPr>
              <w:widowControl/>
              <w:ind w:firstLine="0" w:firstLineChars="0"/>
              <w:jc w:val="center"/>
              <w:rPr>
                <w:rFonts w:cs="宋体" w:asciiTheme="minorEastAsia" w:hAnsiTheme="minorEastAsia" w:eastAsiaTheme="minorEastAsia"/>
                <w:color w:val="000000"/>
                <w:kern w:val="0"/>
                <w:sz w:val="22"/>
              </w:rPr>
            </w:pPr>
          </w:p>
        </w:tc>
        <w:tc>
          <w:tcPr>
            <w:tcW w:w="511"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708"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567"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567"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567" w:type="dxa"/>
            <w:gridSpan w:val="2"/>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709" w:type="dxa"/>
            <w:tcBorders>
              <w:top w:val="single" w:color="auto" w:sz="6" w:space="0"/>
              <w:left w:val="single" w:color="auto" w:sz="6" w:space="0"/>
              <w:bottom w:val="single" w:color="auto" w:sz="6" w:space="0"/>
              <w:right w:val="single" w:color="auto" w:sz="6" w:space="0"/>
            </w:tcBorders>
            <w:shd w:val="clear" w:color="000000" w:fill="EAF1DD" w:themeFill="accent3" w:themeFillTint="33"/>
            <w:vAlign w:val="center"/>
          </w:tcPr>
          <w:p>
            <w:pPr>
              <w:widowControl/>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776" w:type="dxa"/>
          <w:trHeight w:val="568" w:hRule="atLeast"/>
        </w:trPr>
        <w:tc>
          <w:tcPr>
            <w:tcW w:w="3251" w:type="dxa"/>
            <w:gridSpan w:val="4"/>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总学时数</w:t>
            </w:r>
          </w:p>
        </w:tc>
        <w:tc>
          <w:tcPr>
            <w:tcW w:w="1190" w:type="dxa"/>
            <w:gridSpan w:val="2"/>
            <w:tcBorders>
              <w:top w:val="single" w:color="auto" w:sz="6" w:space="0"/>
              <w:left w:val="single" w:color="auto" w:sz="6" w:space="0"/>
              <w:bottom w:val="single" w:color="auto" w:sz="6" w:space="0"/>
              <w:right w:val="single" w:color="auto" w:sz="6"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570</w:t>
            </w:r>
          </w:p>
        </w:tc>
        <w:tc>
          <w:tcPr>
            <w:tcW w:w="511"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655</w:t>
            </w:r>
          </w:p>
        </w:tc>
        <w:tc>
          <w:tcPr>
            <w:tcW w:w="708"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1915</w:t>
            </w:r>
          </w:p>
        </w:tc>
        <w:tc>
          <w:tcPr>
            <w:tcW w:w="567"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567" w:type="dxa"/>
            <w:gridSpan w:val="2"/>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567"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567"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567" w:type="dxa"/>
            <w:gridSpan w:val="2"/>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709" w:type="dxa"/>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r>
      <w:tr>
        <w:tblPrEx>
          <w:tblCellMar>
            <w:top w:w="0" w:type="dxa"/>
            <w:left w:w="108" w:type="dxa"/>
            <w:bottom w:w="0" w:type="dxa"/>
            <w:right w:w="108" w:type="dxa"/>
          </w:tblCellMar>
        </w:tblPrEx>
        <w:trPr>
          <w:gridAfter w:val="1"/>
          <w:wAfter w:w="1776" w:type="dxa"/>
          <w:trHeight w:val="568" w:hRule="atLeast"/>
        </w:trPr>
        <w:tc>
          <w:tcPr>
            <w:tcW w:w="3251" w:type="dxa"/>
            <w:gridSpan w:val="4"/>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课程类别</w:t>
            </w:r>
          </w:p>
        </w:tc>
        <w:tc>
          <w:tcPr>
            <w:tcW w:w="1701" w:type="dxa"/>
            <w:gridSpan w:val="3"/>
            <w:tcBorders>
              <w:top w:val="single" w:color="auto" w:sz="6" w:space="0"/>
              <w:left w:val="single" w:color="auto" w:sz="6" w:space="0"/>
              <w:bottom w:val="single" w:color="auto" w:sz="6" w:space="0"/>
              <w:right w:val="single" w:color="auto" w:sz="6" w:space="0"/>
            </w:tcBorders>
            <w:shd w:val="clear" w:color="000000" w:fill="DDD9C4"/>
            <w:noWrap/>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公共基础课</w:t>
            </w:r>
          </w:p>
        </w:tc>
        <w:tc>
          <w:tcPr>
            <w:tcW w:w="1792" w:type="dxa"/>
            <w:gridSpan w:val="3"/>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专业课</w:t>
            </w:r>
          </w:p>
        </w:tc>
        <w:tc>
          <w:tcPr>
            <w:tcW w:w="1563" w:type="dxa"/>
            <w:gridSpan w:val="4"/>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理论课</w:t>
            </w:r>
          </w:p>
        </w:tc>
        <w:tc>
          <w:tcPr>
            <w:tcW w:w="897" w:type="dxa"/>
            <w:gridSpan w:val="2"/>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实践课</w:t>
            </w:r>
          </w:p>
        </w:tc>
      </w:tr>
      <w:tr>
        <w:tblPrEx>
          <w:tblCellMar>
            <w:top w:w="0" w:type="dxa"/>
            <w:left w:w="108" w:type="dxa"/>
            <w:bottom w:w="0" w:type="dxa"/>
            <w:right w:w="108" w:type="dxa"/>
          </w:tblCellMar>
        </w:tblPrEx>
        <w:trPr>
          <w:trHeight w:val="568" w:hRule="atLeast"/>
        </w:trPr>
        <w:tc>
          <w:tcPr>
            <w:tcW w:w="3251" w:type="dxa"/>
            <w:gridSpan w:val="4"/>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cs="宋体" w:asciiTheme="minorEastAsia" w:hAnsiTheme="minorEastAsia" w:eastAsiaTheme="minorEastAsia"/>
                <w:b/>
                <w:bCs/>
                <w:color w:val="000000"/>
                <w:kern w:val="0"/>
                <w:sz w:val="22"/>
              </w:rPr>
            </w:pPr>
            <w:r>
              <w:rPr>
                <w:rFonts w:hint="eastAsia" w:asciiTheme="minorEastAsia" w:hAnsiTheme="minorEastAsia" w:eastAsiaTheme="minorEastAsia"/>
                <w:b/>
                <w:color w:val="000000"/>
                <w:sz w:val="24"/>
                <w:szCs w:val="24"/>
              </w:rPr>
              <w:t>占总学时比例（%）</w:t>
            </w:r>
          </w:p>
        </w:tc>
        <w:tc>
          <w:tcPr>
            <w:tcW w:w="1701" w:type="dxa"/>
            <w:gridSpan w:val="3"/>
            <w:tcBorders>
              <w:top w:val="single" w:color="auto" w:sz="6" w:space="0"/>
              <w:left w:val="single" w:color="auto" w:sz="6" w:space="0"/>
              <w:bottom w:val="single" w:color="auto" w:sz="6" w:space="0"/>
              <w:right w:val="single" w:color="auto" w:sz="6" w:space="0"/>
            </w:tcBorders>
            <w:shd w:val="clear" w:color="000000" w:fill="DDD9C4"/>
            <w:noWrap/>
            <w:vAlign w:val="center"/>
          </w:tcPr>
          <w:p>
            <w:pPr>
              <w:widowControl/>
              <w:ind w:firstLine="0" w:firstLineChars="0"/>
              <w:jc w:val="center"/>
              <w:rPr>
                <w:rFonts w:asciiTheme="minorEastAsia" w:hAnsiTheme="minorEastAsia" w:eastAsiaTheme="minorEastAsia"/>
                <w:b/>
                <w:color w:val="000000"/>
                <w:sz w:val="24"/>
                <w:szCs w:val="24"/>
              </w:rPr>
            </w:pPr>
            <w:r>
              <w:rPr>
                <w:rFonts w:asciiTheme="minorEastAsia" w:hAnsiTheme="minorEastAsia" w:eastAsiaTheme="minorEastAsia"/>
                <w:color w:val="000000"/>
                <w:sz w:val="24"/>
                <w:szCs w:val="24"/>
              </w:rPr>
              <w:t>33.3</w:t>
            </w:r>
            <w:r>
              <w:rPr>
                <w:rFonts w:hint="eastAsia" w:asciiTheme="minorEastAsia" w:hAnsiTheme="minorEastAsia" w:eastAsiaTheme="minorEastAsia"/>
                <w:b/>
                <w:color w:val="000000"/>
                <w:sz w:val="24"/>
                <w:szCs w:val="24"/>
              </w:rPr>
              <w:t>%</w:t>
            </w:r>
          </w:p>
        </w:tc>
        <w:tc>
          <w:tcPr>
            <w:tcW w:w="1792" w:type="dxa"/>
            <w:gridSpan w:val="3"/>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66.7</w:t>
            </w:r>
            <w:r>
              <w:rPr>
                <w:rFonts w:hint="eastAsia" w:asciiTheme="minorEastAsia" w:hAnsiTheme="minorEastAsia" w:eastAsiaTheme="minorEastAsia"/>
                <w:b/>
                <w:color w:val="000000"/>
                <w:sz w:val="24"/>
                <w:szCs w:val="24"/>
              </w:rPr>
              <w:t>%</w:t>
            </w:r>
          </w:p>
        </w:tc>
        <w:tc>
          <w:tcPr>
            <w:tcW w:w="1563" w:type="dxa"/>
            <w:gridSpan w:val="4"/>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46.4</w:t>
            </w:r>
            <w:r>
              <w:rPr>
                <w:rFonts w:hint="eastAsia" w:asciiTheme="minorEastAsia" w:hAnsiTheme="minorEastAsia" w:eastAsiaTheme="minorEastAsia"/>
                <w:b/>
                <w:color w:val="000000"/>
                <w:sz w:val="24"/>
                <w:szCs w:val="24"/>
              </w:rPr>
              <w:t>%</w:t>
            </w:r>
          </w:p>
        </w:tc>
        <w:tc>
          <w:tcPr>
            <w:tcW w:w="897" w:type="dxa"/>
            <w:gridSpan w:val="2"/>
            <w:tcBorders>
              <w:top w:val="single" w:color="auto" w:sz="6" w:space="0"/>
              <w:left w:val="single" w:color="auto" w:sz="6" w:space="0"/>
              <w:bottom w:val="single" w:color="auto" w:sz="6" w:space="0"/>
              <w:right w:val="single" w:color="auto" w:sz="6" w:space="0"/>
            </w:tcBorders>
            <w:shd w:val="clear" w:color="000000" w:fill="DDD9C4"/>
            <w:vAlign w:val="center"/>
          </w:tcPr>
          <w:p>
            <w:pPr>
              <w:widowControl/>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53.6</w:t>
            </w:r>
            <w:r>
              <w:rPr>
                <w:rFonts w:hint="eastAsia" w:asciiTheme="minorEastAsia" w:hAnsiTheme="minorEastAsia" w:eastAsiaTheme="minorEastAsia"/>
                <w:b/>
                <w:color w:val="000000"/>
                <w:sz w:val="24"/>
                <w:szCs w:val="24"/>
              </w:rPr>
              <w:t>%</w:t>
            </w:r>
          </w:p>
        </w:tc>
        <w:tc>
          <w:tcPr>
            <w:tcW w:w="1776" w:type="dxa"/>
            <w:vAlign w:val="center"/>
          </w:tcPr>
          <w:p>
            <w:pPr>
              <w:widowControl/>
              <w:ind w:firstLine="0" w:firstLineChars="0"/>
              <w:jc w:val="left"/>
              <w:rPr>
                <w:rFonts w:asciiTheme="minorEastAsia" w:hAnsiTheme="minorEastAsia" w:eastAsiaTheme="minorEastAsia"/>
              </w:rPr>
            </w:pPr>
          </w:p>
        </w:tc>
      </w:tr>
      <w:bookmarkEnd w:id="92"/>
    </w:tbl>
    <w:p>
      <w:pPr>
        <w:pStyle w:val="54"/>
        <w:spacing w:line="360" w:lineRule="auto"/>
        <w:ind w:firstLine="0" w:firstLineChars="0"/>
        <w:jc w:val="center"/>
        <w:rPr>
          <w:rFonts w:asciiTheme="minorEastAsia" w:hAnsiTheme="minorEastAsia" w:eastAsiaTheme="minorEastAsia"/>
          <w:b/>
          <w:bCs/>
        </w:rPr>
      </w:pPr>
      <w:bookmarkStart w:id="93" w:name="_Hlk85374521"/>
      <w:bookmarkEnd w:id="93"/>
    </w:p>
    <w:p>
      <w:pPr>
        <w:pStyle w:val="2"/>
        <w:spacing w:line="360" w:lineRule="auto"/>
        <w:jc w:val="both"/>
        <w:rPr>
          <w:rFonts w:cs="宋体" w:asciiTheme="minorEastAsia" w:hAnsiTheme="minorEastAsia" w:eastAsiaTheme="minorEastAsia"/>
          <w:kern w:val="0"/>
          <w:sz w:val="28"/>
          <w:szCs w:val="28"/>
        </w:rPr>
      </w:pPr>
      <w:bookmarkStart w:id="94" w:name="_Toc40343070"/>
      <w:bookmarkEnd w:id="94"/>
      <w:bookmarkStart w:id="95" w:name="_Toc40345210"/>
      <w:bookmarkEnd w:id="95"/>
      <w:bookmarkStart w:id="96" w:name="_Toc86244991"/>
      <w:bookmarkEnd w:id="96"/>
      <w:bookmarkStart w:id="97" w:name="_Toc135922676"/>
      <w:r>
        <w:rPr>
          <w:rFonts w:hint="eastAsia" w:asciiTheme="minorEastAsia" w:hAnsiTheme="minorEastAsia" w:eastAsiaTheme="minorEastAsia"/>
        </w:rPr>
        <w:t>八、实施保障</w:t>
      </w:r>
      <w:bookmarkEnd w:id="97"/>
    </w:p>
    <w:p>
      <w:pPr>
        <w:pStyle w:val="3"/>
        <w:rPr>
          <w:rFonts w:cs="Times New Roman" w:asciiTheme="minorEastAsia" w:hAnsiTheme="minorEastAsia" w:eastAsiaTheme="minorEastAsia"/>
        </w:rPr>
      </w:pPr>
      <w:bookmarkStart w:id="98" w:name="_Toc86244992"/>
      <w:bookmarkEnd w:id="98"/>
      <w:bookmarkStart w:id="99" w:name="_Toc40343071"/>
      <w:bookmarkEnd w:id="99"/>
      <w:bookmarkStart w:id="100" w:name="_Toc24999"/>
      <w:bookmarkEnd w:id="100"/>
      <w:bookmarkStart w:id="101" w:name="_Toc135922677"/>
      <w:bookmarkStart w:id="102" w:name="_Toc40345211"/>
      <w:r>
        <w:rPr>
          <w:rFonts w:hint="eastAsia" w:asciiTheme="minorEastAsia" w:hAnsiTheme="minorEastAsia" w:eastAsiaTheme="minorEastAsia"/>
        </w:rPr>
        <w:t>（一）师资队伍</w:t>
      </w:r>
      <w:bookmarkEnd w:id="101"/>
      <w:bookmarkEnd w:id="102"/>
    </w:p>
    <w:p>
      <w:pPr>
        <w:pStyle w:val="54"/>
        <w:spacing w:line="24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本专业根据教育部颁布的《中等职业学校教师专业标准》和《中等职业学校设置标准》的有关规定，进行教师队伍建设，合理配置教师资源。本专业专任教师</w:t>
      </w:r>
      <w:r>
        <w:rPr>
          <w:rFonts w:hint="eastAsia" w:asciiTheme="minorEastAsia" w:hAnsiTheme="minorEastAsia" w:eastAsiaTheme="minorEastAsia"/>
          <w:sz w:val="24"/>
          <w:szCs w:val="24"/>
        </w:rPr>
        <w:t>应</w:t>
      </w:r>
      <w:r>
        <w:rPr>
          <w:rFonts w:asciiTheme="minorEastAsia" w:hAnsiTheme="minorEastAsia" w:eastAsiaTheme="minorEastAsia"/>
          <w:sz w:val="24"/>
          <w:szCs w:val="24"/>
        </w:rPr>
        <w:t>具备良好的师德和终身学习能力，具有到相关企业工作的实际工作经验，能够适应产业、行业发展需求，熟悉企业情况，能参加企业实践和技术服务，积极开展教学改革。</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应掌握物流基础、运输作业、配送作业、仓储作业、物流单证处理、快递基础作业、电子商务基础、包装作业、物流软件及信息处理、仓储中心实训作业、叉车操作技能等。具备中等职业学校教师资格证书和相应职业资格证书，“双师型”教师比例不低于</w:t>
      </w:r>
      <w:r>
        <w:rPr>
          <w:rFonts w:asciiTheme="minorEastAsia" w:hAnsiTheme="minorEastAsia" w:eastAsiaTheme="minorEastAsia"/>
          <w:sz w:val="24"/>
          <w:szCs w:val="24"/>
        </w:rPr>
        <w:t>50%</w:t>
      </w:r>
      <w:r>
        <w:rPr>
          <w:rFonts w:hint="eastAsia" w:asciiTheme="minorEastAsia" w:hAnsiTheme="minorEastAsia" w:eastAsiaTheme="minorEastAsia"/>
          <w:sz w:val="24"/>
          <w:szCs w:val="24"/>
        </w:rPr>
        <w:t>，逐步形成由行业专家及校内专业教师通力合作，互利互补的师资队伍。打造一支“师德素养高+理论知识实+技能水平硬”的能力复合、“专职教师+兼职教师”的结构复合、“专业教师+能工巧匠+行业专家+一线技师”的岗位复合型专业师资团队。</w:t>
      </w:r>
    </w:p>
    <w:p>
      <w:pPr>
        <w:pStyle w:val="4"/>
        <w:rPr>
          <w:rFonts w:asciiTheme="minorEastAsia" w:hAnsiTheme="minorEastAsia" w:eastAsiaTheme="minorEastAsia"/>
        </w:rPr>
      </w:pPr>
      <w:bookmarkStart w:id="103" w:name="_Toc40345212"/>
      <w:bookmarkEnd w:id="103"/>
      <w:bookmarkStart w:id="104" w:name="_Toc441587107"/>
      <w:bookmarkEnd w:id="104"/>
      <w:bookmarkStart w:id="105" w:name="_Toc7021"/>
      <w:bookmarkEnd w:id="105"/>
      <w:bookmarkStart w:id="106" w:name="_Toc40343072"/>
      <w:r>
        <w:rPr>
          <w:rFonts w:hint="eastAsia" w:asciiTheme="minorEastAsia" w:hAnsiTheme="minorEastAsia" w:eastAsiaTheme="minorEastAsia"/>
        </w:rPr>
        <w:t>1．专业带头人</w:t>
      </w:r>
      <w:bookmarkEnd w:id="106"/>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（1）基本条件</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具有中职教师资格证，取得中级及以上专业技术职称，大学本科及以上学历，师德师风高尚，热爱教育事业，服从学校工作安排，主动承担专业课程教学工作。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（2）行业职业能力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行业实践能力强，能具备行业企业调研组织及撰写调研报告能力。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（3）教学科研能力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具备主持校级以上科研课题的能力，具备参与市区级科研课题研究的能力；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具备独立撰写论文，开发课程的能力；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具备主持教育教学改革和撰写改革方案、教学标准的能力；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具备撰写专业发展和适时提出专业发展建设性意见的能力。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（4）业务指导能力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具有承担各类大赛指导，指导青年教师成长的能力。</w:t>
      </w:r>
    </w:p>
    <w:p>
      <w:pPr>
        <w:pStyle w:val="4"/>
        <w:rPr>
          <w:rFonts w:cs="Times New Roman" w:asciiTheme="minorEastAsia" w:hAnsiTheme="minorEastAsia" w:eastAsiaTheme="minorEastAsia"/>
        </w:rPr>
      </w:pPr>
      <w:bookmarkStart w:id="107" w:name="_Toc40345213"/>
      <w:bookmarkEnd w:id="107"/>
      <w:bookmarkStart w:id="108" w:name="_Toc40343073"/>
      <w:bookmarkEnd w:id="108"/>
      <w:bookmarkStart w:id="109" w:name="_Toc441587108"/>
      <w:bookmarkEnd w:id="109"/>
      <w:bookmarkStart w:id="110" w:name="_Toc20957"/>
      <w:r>
        <w:rPr>
          <w:rFonts w:hint="eastAsia" w:asciiTheme="minorEastAsia" w:hAnsiTheme="minorEastAsia" w:eastAsiaTheme="minorEastAsia"/>
        </w:rPr>
        <w:t>2．骨干教师</w:t>
      </w:r>
      <w:bookmarkEnd w:id="110"/>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（1）基本条件</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具有中职教师资格证，取得相应的专业技术职称，大学本科及以上学历，师德师风高尚，热爱教育事业，服从学校工作安排，主动承担学科教学工作。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（2）行业职业能力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行业实践能力强，能参与行业企业调研及撰写调研报告能力。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（3）教学科研能力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具备主持或参与校级以上科研课题的能力。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具备撰写论文及参与教材编写、课程开发的能力。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具备参与教学改革及相关方案的编写及实验工作。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（4）业务指导能力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积极参加指导大赛，指导青年教师成长的能力。</w:t>
      </w:r>
    </w:p>
    <w:p>
      <w:pPr>
        <w:pStyle w:val="4"/>
        <w:rPr>
          <w:rFonts w:cs="Times New Roman" w:asciiTheme="minorEastAsia" w:hAnsiTheme="minorEastAsia" w:eastAsiaTheme="minorEastAsia"/>
        </w:rPr>
      </w:pPr>
      <w:bookmarkStart w:id="111" w:name="_Toc40345214"/>
      <w:bookmarkEnd w:id="111"/>
      <w:bookmarkStart w:id="112" w:name="_Toc441587109"/>
      <w:bookmarkEnd w:id="112"/>
      <w:bookmarkStart w:id="113" w:name="_Toc21621"/>
      <w:bookmarkEnd w:id="113"/>
      <w:bookmarkStart w:id="114" w:name="_Toc40343074"/>
      <w:r>
        <w:rPr>
          <w:rFonts w:hint="eastAsia" w:asciiTheme="minorEastAsia" w:hAnsiTheme="minorEastAsia" w:eastAsiaTheme="minorEastAsia"/>
        </w:rPr>
        <w:t>3．双师型教师</w:t>
      </w:r>
      <w:bookmarkEnd w:id="114"/>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（1）基本条件</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具有中职教师资格证，取得相应的专业技术职称，大学专科及以上学历，具备中级以上的技能等级证书，师德师风高尚，热爱教育事业，服从学校工作安排，主动承担学科教学工作。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（2）行业职业能力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行业实践能力强，能参与行业企业调研及调研资料收集整理及分析工作。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（3）教学科研能力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具备承担实训课改的能力，具备实训课题收集，实验及使用的能力；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具备参与校级课题研究或实验的能力；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具备参与撰写论文的能力。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（4）业务指导能力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具备指导技能鉴定的能力。</w:t>
      </w:r>
    </w:p>
    <w:p>
      <w:pPr>
        <w:pStyle w:val="4"/>
        <w:rPr>
          <w:rFonts w:cs="Times New Roman" w:asciiTheme="minorEastAsia" w:hAnsiTheme="minorEastAsia" w:eastAsiaTheme="minorEastAsia"/>
        </w:rPr>
      </w:pPr>
      <w:bookmarkStart w:id="115" w:name="_Toc40345215"/>
      <w:bookmarkEnd w:id="115"/>
      <w:bookmarkStart w:id="116" w:name="_Toc40343075"/>
      <w:bookmarkEnd w:id="116"/>
      <w:bookmarkStart w:id="117" w:name="_Toc441587110"/>
      <w:bookmarkEnd w:id="117"/>
      <w:bookmarkStart w:id="118" w:name="_Toc10085"/>
      <w:r>
        <w:rPr>
          <w:rFonts w:hint="eastAsia" w:asciiTheme="minorEastAsia" w:hAnsiTheme="minorEastAsia" w:eastAsiaTheme="minorEastAsia"/>
        </w:rPr>
        <w:t>4．兼职教师</w:t>
      </w:r>
      <w:bookmarkEnd w:id="118"/>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（1）基本条件</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具有中级以上管理职务或高级工以上的技术等级，大学专科及以上学历。在省市级物流行业领域里有一定的知名度（物流行业管理能手或技术精英等），55岁以下的兼职教师需考取普通话等级证。</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（2）行业职业能力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行业实践能力强，具备一定的教学管理能力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（3）业务指导能力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能够进行本专业技术咨询服务，参与技能大赛的指导和培养教师的技能能力。</w:t>
      </w:r>
    </w:p>
    <w:p>
      <w:pPr>
        <w:pStyle w:val="3"/>
        <w:rPr>
          <w:rFonts w:cs="Times New Roman" w:asciiTheme="minorEastAsia" w:hAnsiTheme="minorEastAsia" w:eastAsiaTheme="minorEastAsia"/>
        </w:rPr>
      </w:pPr>
      <w:bookmarkStart w:id="119" w:name="_Toc31007"/>
      <w:bookmarkEnd w:id="119"/>
      <w:bookmarkStart w:id="120" w:name="_Toc40345216"/>
      <w:bookmarkEnd w:id="120"/>
      <w:bookmarkStart w:id="121" w:name="_Toc86244993"/>
      <w:bookmarkEnd w:id="121"/>
      <w:bookmarkStart w:id="122" w:name="_Toc135922678"/>
      <w:bookmarkStart w:id="123" w:name="_Toc40343076"/>
      <w:r>
        <w:rPr>
          <w:rFonts w:hint="eastAsia" w:asciiTheme="minorEastAsia" w:hAnsiTheme="minorEastAsia" w:eastAsiaTheme="minorEastAsia"/>
        </w:rPr>
        <w:t>（二）教学设施</w:t>
      </w:r>
      <w:bookmarkEnd w:id="122"/>
      <w:bookmarkEnd w:id="123"/>
    </w:p>
    <w:p>
      <w:pPr>
        <w:pStyle w:val="4"/>
        <w:rPr>
          <w:rFonts w:asciiTheme="minorEastAsia" w:hAnsiTheme="minorEastAsia" w:eastAsiaTheme="minorEastAsia"/>
        </w:rPr>
      </w:pPr>
      <w:bookmarkStart w:id="124" w:name="_Toc40345217"/>
      <w:bookmarkEnd w:id="124"/>
      <w:bookmarkStart w:id="125" w:name="_Toc441587112"/>
      <w:bookmarkEnd w:id="125"/>
      <w:bookmarkStart w:id="126" w:name="_Toc21567"/>
      <w:bookmarkEnd w:id="126"/>
      <w:bookmarkStart w:id="127" w:name="_Toc40343077"/>
      <w:r>
        <w:rPr>
          <w:rFonts w:hint="eastAsia" w:asciiTheme="minorEastAsia" w:hAnsiTheme="minorEastAsia" w:eastAsiaTheme="minorEastAsia"/>
        </w:rPr>
        <w:t>1．校内实训基地</w:t>
      </w:r>
      <w:bookmarkEnd w:id="127"/>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适用于中等职业教育物流服务与管理专业实训基地建设使用。</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（2）设备配置依据</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使学生初步了解物流的基本设施设备、叉车驾驶的技能，熟悉物流系统操作、仓储、配送服务等物流活动的工作环境的操作流程；以岗位群为导向，以培养职业能力为中心，其核心是强调对技术的应用。以培养技术应用型和管理型人才的培养目标，从本行业、本专业领域有效的岗位需求为依据，针对岗位需求，制订实训基地设备配备标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适应“互联网+职业教育” 新要求，全面提升教师信息技术应用能力，推动大数据、人工智能、 虚拟现实等现代信息技术在教育教学中的广泛应用，积极推动教师 角色的转变和教育理念、教学观念、教学内容、教学方法以及教学 评价等方面的改革。加快建设智能化教学支持环境，建设能够满足 多样化需求的课程资源，创新服务供给模式，服务学生终身学习。</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（3）实训基地环境要求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物流服务与管理专业的职业面向和毕业生所从事工作岗位的技能性质，本专业的实践教学条件必须充分体现真实性、职业性，确保学生能够在学习的过程中能完全感受到真实环境的专业技能训练，进而提高职业素养。因此，实训室应根据师生的安全要求、教学内容，确定使用面积，并符合国家相关规定。实训室采光、照明、通风、电气安装、防火及安全卫生等要求参照实训室建设标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（4）实训基地</w:t>
      </w:r>
    </w:p>
    <w:p>
      <w:pPr>
        <w:pStyle w:val="54"/>
        <w:ind w:firstLine="0" w:firstLineChars="0"/>
        <w:jc w:val="center"/>
        <w:rPr>
          <w:rFonts w:asciiTheme="minorEastAsia" w:hAnsiTheme="minorEastAsia" w:eastAsiaTheme="minorEastAsia"/>
        </w:rPr>
      </w:pPr>
      <w:r>
        <w:rPr>
          <w:rFonts w:hint="eastAsia" w:asciiTheme="minorEastAsia" w:hAnsiTheme="minorEastAsia" w:eastAsiaTheme="minorEastAsia"/>
        </w:rPr>
        <w:t>实训基地配置要求表</w:t>
      </w:r>
    </w:p>
    <w:tbl>
      <w:tblPr>
        <w:tblStyle w:val="60"/>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987"/>
        <w:gridCol w:w="3666"/>
        <w:gridCol w:w="987"/>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序号</w:t>
            </w:r>
          </w:p>
        </w:tc>
        <w:tc>
          <w:tcPr>
            <w:tcW w:w="987"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名称</w:t>
            </w:r>
          </w:p>
        </w:tc>
        <w:tc>
          <w:tcPr>
            <w:tcW w:w="3666"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基本配置要求</w:t>
            </w:r>
          </w:p>
        </w:tc>
        <w:tc>
          <w:tcPr>
            <w:tcW w:w="987"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场地大小m</w:t>
            </w:r>
            <w:r>
              <w:rPr>
                <w:rFonts w:hint="eastAsia" w:cs="Times New Roman" w:asciiTheme="minorEastAsia" w:hAnsiTheme="minorEastAsia" w:eastAsiaTheme="minorEastAsia"/>
                <w:b/>
                <w:bCs/>
                <w:vertAlign w:val="superscript"/>
              </w:rPr>
              <w:t>2</w:t>
            </w:r>
          </w:p>
        </w:tc>
        <w:tc>
          <w:tcPr>
            <w:tcW w:w="2897" w:type="dxa"/>
            <w:tcBorders>
              <w:top w:val="single" w:color="auto" w:sz="4" w:space="0"/>
              <w:left w:val="nil"/>
              <w:bottom w:val="single" w:color="auto" w:sz="4" w:space="0"/>
              <w:right w:val="single" w:color="auto" w:sz="4" w:space="0"/>
            </w:tcBorders>
            <w:shd w:val="clear" w:color="auto" w:fill="9DC3E6"/>
            <w:vAlign w:val="center"/>
          </w:tcPr>
          <w:p>
            <w:pPr>
              <w:pStyle w:val="50"/>
              <w:spacing w:line="300" w:lineRule="exact"/>
              <w:jc w:val="center"/>
              <w:rPr>
                <w:rFonts w:cs="Times New Roman" w:asciiTheme="minorEastAsia" w:hAnsiTheme="minorEastAsia" w:eastAsiaTheme="minorEastAsia"/>
                <w:b/>
                <w:bCs/>
              </w:rPr>
            </w:pPr>
            <w:r>
              <w:rPr>
                <w:rFonts w:hint="eastAsia" w:cs="Times New Roman" w:asciiTheme="minorEastAsia" w:hAnsiTheme="minorEastAsia" w:eastAsiaTheme="minorEastAsia"/>
                <w:b/>
                <w:bCs/>
              </w:rPr>
              <w:t>详细功能说明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1</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仓储实训室</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立体仓库（1套）、流水加工线（1条）、托盘货架（多个）、电子拣选设备（1套）、输送链（一套）、智能AGV小车（1辆）、智能看板（1台）、物联网监控定位系统（1套）、物流系统软件（1套）、手持终端设备（多个）、门禁系统（1套）、堆高设备（3个）。</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800m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具备教学一体化教室功能，为《仓储与配送》、《仓储与配送管理》、《物流中心实验实训教程》、《仓储与配送实训》等课程教学提供条件。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运输实训室</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输送链（1套）、教学系统（1套）、定位系统（1套）、运输车辆模型（2辆）。</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70m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具备教学一体化教室功能，可为物流企业运作管理实训、实现运输企业的车辆调度、路线规划、客户管理等提供条件。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3</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现代超市实训室</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货架（5组）、收银台（1组）、收银系统（1套）、购物车（多个）。</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40m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具备教学一体化教室功能，可为现代化零售管理、供应链管理等课程教学提供条件和支持。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4</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港口实训室</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岸桥（1组）、轨道式集装箱龙门吊（1套）、智能AGV小车（2辆）、集装箱船（一艘）、集装箱（多个）。</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200m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据别教学一体化教室功能，可为港口机械认识、港口作业规则、港口装卸工艺、集装箱船舶运输等教学提供条件和支持。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5</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叉车实训场</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叉车（10辆）、货架（2组）、托盘（多个）</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600m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了解和掌握叉车的行驶安全知识，掌握叉车的驾驶能力。可以按照大赛要求进行练习：起步准备、叉运货品、带货绕桩、货品上架、货品移库、托盘码垛、入库停车等。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6</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虚拟仿真实训室建设；</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VR中控机1套、VR智慧仓储系统1套、头戴式显示设备1套、高清网络电视1台、标准电脑桌椅1套</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60 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提升信息技术应用能力，推动大数据、人工智能、 虚拟现实等现代信息技术在教育教学中的广泛应用。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7</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校内VR/AR实训室建设；</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仓储规划系统1套</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400 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提升信息技术应用能力，推动大数据、人工智能、 虚拟现实等现代信息技术在教育教学中的广泛应用。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7" w:type="dxa"/>
            <w:tcBorders>
              <w:top w:val="single" w:color="auto" w:sz="4" w:space="0"/>
              <w:left w:val="single" w:color="auto" w:sz="4" w:space="0"/>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8</w:t>
            </w:r>
          </w:p>
        </w:tc>
        <w:tc>
          <w:tcPr>
            <w:tcW w:w="987" w:type="dxa"/>
            <w:tcBorders>
              <w:top w:val="single" w:color="auto" w:sz="4" w:space="0"/>
              <w:left w:val="nil"/>
              <w:bottom w:val="single" w:color="auto" w:sz="4" w:space="0"/>
              <w:right w:val="single" w:color="auto" w:sz="4" w:space="0"/>
            </w:tcBorders>
            <w:vAlign w:val="center"/>
          </w:tcPr>
          <w:p>
            <w:pPr>
              <w:pStyle w:val="50"/>
              <w:spacing w:line="240" w:lineRule="auto"/>
              <w:jc w:val="center"/>
              <w:rPr>
                <w:rFonts w:cs="Times New Roman" w:asciiTheme="minorEastAsia" w:hAnsiTheme="minorEastAsia" w:eastAsiaTheme="minorEastAsia"/>
              </w:rPr>
            </w:pPr>
            <w:r>
              <w:rPr>
                <w:rFonts w:hint="eastAsia" w:cs="Times New Roman" w:asciiTheme="minorEastAsia" w:hAnsiTheme="minorEastAsia" w:eastAsiaTheme="minorEastAsia"/>
              </w:rPr>
              <w:t>建设基于物联网技术的智慧物流生态园；</w:t>
            </w:r>
          </w:p>
        </w:tc>
        <w:tc>
          <w:tcPr>
            <w:tcW w:w="3666"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智能拣选机器人1台、智能拣选机器人定位设备1套、自动充电桩1套、存储货架1套、智能拣选机器人调度系统1套</w:t>
            </w:r>
          </w:p>
        </w:tc>
        <w:tc>
          <w:tcPr>
            <w:tcW w:w="987" w:type="dxa"/>
            <w:tcBorders>
              <w:top w:val="single" w:color="auto" w:sz="4" w:space="0"/>
              <w:left w:val="nil"/>
              <w:bottom w:val="single" w:color="auto" w:sz="4" w:space="0"/>
              <w:right w:val="single" w:color="auto" w:sz="4" w:space="0"/>
            </w:tcBorders>
            <w:vAlign w:val="center"/>
          </w:tcPr>
          <w:p>
            <w:pPr>
              <w:pStyle w:val="50"/>
              <w:spacing w:line="300" w:lineRule="exact"/>
              <w:jc w:val="center"/>
              <w:rPr>
                <w:rFonts w:cs="Times New Roman" w:asciiTheme="minorEastAsia" w:hAnsiTheme="minorEastAsia" w:eastAsiaTheme="minorEastAsia"/>
              </w:rPr>
            </w:pPr>
            <w:r>
              <w:rPr>
                <w:rFonts w:hint="eastAsia" w:cs="Times New Roman" w:asciiTheme="minorEastAsia" w:hAnsiTheme="minorEastAsia" w:eastAsiaTheme="minorEastAsia"/>
              </w:rPr>
              <w:t>500 m</w:t>
            </w:r>
            <w:r>
              <w:rPr>
                <w:rFonts w:hint="eastAsia" w:cs="Times New Roman" w:asciiTheme="minorEastAsia" w:hAnsiTheme="minorEastAsia" w:eastAsiaTheme="minorEastAsia"/>
                <w:vertAlign w:val="superscript"/>
              </w:rPr>
              <w:t>2</w:t>
            </w:r>
          </w:p>
        </w:tc>
        <w:tc>
          <w:tcPr>
            <w:tcW w:w="2897" w:type="dxa"/>
            <w:tcBorders>
              <w:top w:val="single" w:color="auto" w:sz="4" w:space="0"/>
              <w:left w:val="nil"/>
              <w:bottom w:val="single" w:color="auto" w:sz="4" w:space="0"/>
              <w:right w:val="single" w:color="auto" w:sz="4" w:space="0"/>
            </w:tcBorders>
            <w:vAlign w:val="center"/>
          </w:tcPr>
          <w:p>
            <w:pPr>
              <w:pStyle w:val="50"/>
              <w:spacing w:line="240" w:lineRule="auto"/>
              <w:rPr>
                <w:rFonts w:cs="Times New Roman" w:asciiTheme="minorEastAsia" w:hAnsiTheme="minorEastAsia" w:eastAsiaTheme="minorEastAsia"/>
              </w:rPr>
            </w:pPr>
            <w:r>
              <w:rPr>
                <w:rFonts w:hint="eastAsia" w:cs="Times New Roman" w:asciiTheme="minorEastAsia" w:hAnsiTheme="minorEastAsia" w:eastAsiaTheme="minorEastAsia"/>
              </w:rPr>
              <w:t>建设智能化教学支持环境，建设能够满足多样化需求的课程资源。</w:t>
            </w:r>
          </w:p>
        </w:tc>
      </w:tr>
    </w:tbl>
    <w:p>
      <w:pPr>
        <w:pStyle w:val="4"/>
        <w:rPr>
          <w:rFonts w:cs="Times New Roman" w:asciiTheme="minorEastAsia" w:hAnsiTheme="minorEastAsia" w:eastAsiaTheme="minorEastAsia"/>
        </w:rPr>
      </w:pPr>
      <w:bookmarkStart w:id="128" w:name="_Toc549"/>
      <w:bookmarkEnd w:id="128"/>
      <w:bookmarkStart w:id="129" w:name="_Toc441587113"/>
      <w:bookmarkEnd w:id="129"/>
      <w:bookmarkStart w:id="130" w:name="_Toc40343078"/>
      <w:bookmarkEnd w:id="130"/>
      <w:bookmarkStart w:id="131" w:name="_Toc40345218"/>
      <w:r>
        <w:rPr>
          <w:rFonts w:hint="eastAsia" w:asciiTheme="minorEastAsia" w:hAnsiTheme="minorEastAsia" w:eastAsiaTheme="minorEastAsia"/>
        </w:rPr>
        <w:t>2．校外实习基地</w:t>
      </w:r>
      <w:bookmarkEnd w:id="131"/>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密切与行业和企业的联系，建立稳定的校外实训基地，加强推进校外顶岗实习的力度。在与企业签订协议的基础上，进一步加强内涵建设，邀请其技术人员全程参与人才培养过程，共同开展项目课程开发和实践教学。</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按照产教融合相关政策文件，引企入校，共建校内生产性实训基地，产教融合度高。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（1）适用范围</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本标准适用于物流服务与管理专业（中职）校外实训基地遴选和建设。</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（2）校外实训基地的遴选条件</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能满足我校物流专业完成实习实训教学任务要求，具备先进的生产手段、技术装备和科学的经营管理方式，拥有一支素质较高的技术人员和职工队伍；能够为教学计划规定的实习实训提供场地和指导人员，接受我校物流专业一定数量的教师和学生开展实习。</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能够满足学生食宿、学习、劳动保护和卫生等方面的基本需要。</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校企合作关系密切，在“产、学、研”结合等方面取得积极进展。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（3）实习方式</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加强实践性教学，实践性教学学时原则上占总学时数 50%以上。要积极推行认知实习、跟岗实习、顶岗实习等多种实习方式，强化以育人为目标的实习实训考核评价。学生顶岗实习时间一般为 6 个月，可根据专业实际，集中或分阶段安排。统筹推进文化育人、实践育人、活动育人，广泛开展各类社会实践活动。 </w:t>
      </w:r>
    </w:p>
    <w:p>
      <w:pPr>
        <w:pStyle w:val="3"/>
        <w:rPr>
          <w:rFonts w:asciiTheme="minorEastAsia" w:hAnsiTheme="minorEastAsia" w:eastAsiaTheme="minorEastAsia"/>
        </w:rPr>
      </w:pPr>
      <w:bookmarkStart w:id="132" w:name="_Toc40343079"/>
      <w:bookmarkEnd w:id="132"/>
      <w:bookmarkStart w:id="133" w:name="_Toc40345219"/>
      <w:bookmarkEnd w:id="133"/>
      <w:bookmarkStart w:id="134" w:name="_Toc86244994"/>
      <w:bookmarkEnd w:id="134"/>
      <w:bookmarkStart w:id="135" w:name="_Toc135922679"/>
      <w:bookmarkStart w:id="136" w:name="_Toc27154"/>
      <w:r>
        <w:rPr>
          <w:rFonts w:hint="eastAsia" w:asciiTheme="minorEastAsia" w:hAnsiTheme="minorEastAsia" w:eastAsiaTheme="minorEastAsia"/>
        </w:rPr>
        <w:t>（三）教学资源</w:t>
      </w:r>
      <w:bookmarkEnd w:id="135"/>
      <w:bookmarkEnd w:id="136"/>
    </w:p>
    <w:p>
      <w:pPr>
        <w:pStyle w:val="4"/>
        <w:rPr>
          <w:rFonts w:asciiTheme="minorEastAsia" w:hAnsiTheme="minorEastAsia" w:eastAsiaTheme="minorEastAsia"/>
        </w:rPr>
      </w:pPr>
      <w:bookmarkStart w:id="137" w:name="_Toc40345220"/>
      <w:bookmarkEnd w:id="137"/>
      <w:r>
        <w:rPr>
          <w:rFonts w:hint="eastAsia" w:asciiTheme="minorEastAsia" w:hAnsiTheme="minorEastAsia" w:eastAsiaTheme="minorEastAsia"/>
        </w:rPr>
        <w:t>1．教材选编</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材建设要紧紧围绕培养高技能应用型人才的需要进行编写。基础课程教材要体现以应用为目的，以必需、够用为度，以讲清概念、强化应用为教学重点。专业课程教材要加强针对性和实用性。同时，教材建设不仅要注重内容和体系的改革，还要注重方法和手段的改革，以跟上科技时代发展和实际生产工作的需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要求选用国家级、省部级以上规划教材及省级教指委推荐的教材不低于80%；选用近五年出版的中职中专规划教材不低于60%。尽可能选用能够反应先进技术发展水平、特色鲜明，并能满足本专业培养目标要求的优秀教材。基础理论课教材的选用既要教材内容的先进性，又要保持教材的相对稳定性。特色课程或专业课程可依据教学大纲组织自编符合当地区域发展的校本教材。教材的应用必须经过专业组讨论并通过学校教材建设专家组织认证。教材的类型包括文字教材、实物教材和声像视听教材等，鼓励使用多媒体资源教材。</w:t>
      </w:r>
    </w:p>
    <w:p>
      <w:pPr>
        <w:pStyle w:val="4"/>
        <w:rPr>
          <w:rFonts w:asciiTheme="minorEastAsia" w:hAnsiTheme="minorEastAsia" w:eastAsiaTheme="minorEastAsia"/>
        </w:rPr>
      </w:pPr>
      <w:bookmarkStart w:id="138" w:name="_Toc40345221"/>
      <w:bookmarkEnd w:id="138"/>
      <w:r>
        <w:rPr>
          <w:rFonts w:hint="eastAsia" w:asciiTheme="minorEastAsia" w:hAnsiTheme="minorEastAsia" w:eastAsiaTheme="minorEastAsia"/>
        </w:rPr>
        <w:t>2．图书资料</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教育部、省、市相关文件规定，馆藏图书文献要适应专业发展的需要，有现代化的管理手段；图书馆应拥有数字化资源和具有检索本专业和其他各种信息资源的工具，如：维普数据、万方数据库、超星图书等；图书流通率较高，并且有计划地逐年增加，每年生均图书进书量不少于1册（专业期刊每期按照1册算）；校园网信息畅通。</w:t>
      </w:r>
    </w:p>
    <w:p>
      <w:pPr>
        <w:pStyle w:val="4"/>
        <w:rPr>
          <w:rFonts w:asciiTheme="minorEastAsia" w:hAnsiTheme="minorEastAsia" w:eastAsiaTheme="minorEastAsia"/>
        </w:rPr>
      </w:pPr>
      <w:bookmarkStart w:id="139" w:name="_Toc40345222"/>
      <w:bookmarkEnd w:id="139"/>
      <w:r>
        <w:rPr>
          <w:rFonts w:hint="eastAsia" w:asciiTheme="minorEastAsia" w:hAnsiTheme="minorEastAsia" w:eastAsiaTheme="minorEastAsia"/>
        </w:rPr>
        <w:t>3．网络资源</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专业建设成果的基础上，积极开发和利用网络课程资源，与企业合作开发物流专业单证信息平台，供学生实践使用；开发相关教学资源库，满足学生网上做题、答疑、师生交流的需要；以学生、教师、企业、社会为对象，实现资源共享,合作交流。</w:t>
      </w:r>
    </w:p>
    <w:p>
      <w:pPr>
        <w:pStyle w:val="3"/>
        <w:rPr>
          <w:rFonts w:asciiTheme="minorEastAsia" w:hAnsiTheme="minorEastAsia" w:eastAsiaTheme="minorEastAsia"/>
        </w:rPr>
      </w:pPr>
      <w:bookmarkStart w:id="140" w:name="_Toc40345223"/>
      <w:bookmarkEnd w:id="140"/>
      <w:bookmarkStart w:id="141" w:name="_Toc3866"/>
      <w:bookmarkEnd w:id="141"/>
      <w:bookmarkStart w:id="142" w:name="_Toc40343080"/>
      <w:bookmarkEnd w:id="142"/>
      <w:bookmarkStart w:id="143" w:name="_Toc86244995"/>
      <w:bookmarkStart w:id="144" w:name="_Toc135922680"/>
      <w:r>
        <w:rPr>
          <w:rFonts w:hint="eastAsia" w:asciiTheme="minorEastAsia" w:hAnsiTheme="minorEastAsia" w:eastAsiaTheme="minorEastAsia"/>
        </w:rPr>
        <w:t>（四）教学方法</w:t>
      </w:r>
      <w:bookmarkEnd w:id="143"/>
      <w:bookmarkEnd w:id="144"/>
    </w:p>
    <w:p>
      <w:pPr>
        <w:pStyle w:val="4"/>
        <w:rPr>
          <w:rFonts w:asciiTheme="minorEastAsia" w:hAnsiTheme="minorEastAsia" w:eastAsiaTheme="minorEastAsia"/>
        </w:rPr>
      </w:pPr>
      <w:bookmarkStart w:id="145" w:name="_Toc40345224"/>
      <w:bookmarkEnd w:id="145"/>
      <w:r>
        <w:rPr>
          <w:rFonts w:hint="eastAsia" w:asciiTheme="minorEastAsia" w:hAnsiTheme="minorEastAsia" w:eastAsiaTheme="minorEastAsia"/>
        </w:rPr>
        <w:t>1．探究式教学法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更好地实施物流服务与管理专业课程体系，实现专业人才培养目标，改变以往传统教学理念，坚持“以就业为导向，以学生为主体”的办学模式，采用探究式教学方法，充分发挥学生的主观能动性，激发学习兴趣和激情，自觉地、主动地探索，掌握认识和</w:t>
      </w:r>
      <w:r>
        <w:fldChar w:fldCharType="begin"/>
      </w:r>
      <w:r>
        <w:instrText xml:space="preserve"> HYPERLINK "https://baike.baidu.com/item/%E8%A7%A3%E5%86%B3/32786" </w:instrText>
      </w:r>
      <w:r>
        <w:fldChar w:fldCharType="separate"/>
      </w:r>
      <w:r>
        <w:rPr>
          <w:rStyle w:val="29"/>
          <w:rFonts w:hint="eastAsia" w:asciiTheme="minorEastAsia" w:hAnsiTheme="minorEastAsia" w:eastAsiaTheme="minorEastAsia"/>
          <w:color w:val="auto"/>
          <w:sz w:val="24"/>
          <w:szCs w:val="24"/>
          <w:u w:val="none"/>
        </w:rPr>
        <w:t>解决</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问题的</w:t>
      </w:r>
      <w:r>
        <w:fldChar w:fldCharType="begin"/>
      </w:r>
      <w:r>
        <w:instrText xml:space="preserve"> HYPERLINK "https://baike.baidu.com/item/%E6%96%B9%E6%B3%95/2444" </w:instrText>
      </w:r>
      <w:r>
        <w:fldChar w:fldCharType="separate"/>
      </w:r>
      <w:r>
        <w:rPr>
          <w:rStyle w:val="29"/>
          <w:rFonts w:hint="eastAsia" w:asciiTheme="minorEastAsia" w:hAnsiTheme="minorEastAsia" w:eastAsiaTheme="minorEastAsia"/>
          <w:color w:val="auto"/>
          <w:sz w:val="24"/>
          <w:szCs w:val="24"/>
          <w:u w:val="none"/>
        </w:rPr>
        <w:t>方法</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和步骤，研究客观事物的属性，发现事物发展的</w:t>
      </w:r>
      <w:r>
        <w:fldChar w:fldCharType="begin"/>
      </w:r>
      <w:r>
        <w:instrText xml:space="preserve"> HYPERLINK "https://baike.baidu.com/item/%E8%B5%B7%E5%9B%A0/10240875" </w:instrText>
      </w:r>
      <w:r>
        <w:fldChar w:fldCharType="separate"/>
      </w:r>
      <w:r>
        <w:rPr>
          <w:rStyle w:val="29"/>
          <w:rFonts w:hint="eastAsia" w:asciiTheme="minorEastAsia" w:hAnsiTheme="minorEastAsia" w:eastAsiaTheme="minorEastAsia"/>
          <w:color w:val="auto"/>
          <w:sz w:val="24"/>
          <w:szCs w:val="24"/>
          <w:u w:val="none"/>
        </w:rPr>
        <w:t>起因</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和事物内部的联系，从中找出规律，形成概念，建立自己的认知模型和学习方法架构。在教学中采用“创设情境——开放课堂——适时点拨——合作探究——创新作业”的教学流程，适合物流服务与管理专业教学的需要。</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（1）创设</w:t>
      </w:r>
      <w:r>
        <w:fldChar w:fldCharType="begin"/>
      </w:r>
      <w:r>
        <w:instrText xml:space="preserve"> HYPERLINK "https://baike.baidu.com/item/%E6%83%85%E5%A2%83" </w:instrText>
      </w:r>
      <w:r>
        <w:fldChar w:fldCharType="separate"/>
      </w:r>
      <w:r>
        <w:rPr>
          <w:rStyle w:val="29"/>
          <w:rFonts w:hint="eastAsia" w:asciiTheme="minorEastAsia" w:hAnsiTheme="minorEastAsia" w:eastAsiaTheme="minorEastAsia"/>
          <w:color w:val="auto"/>
          <w:sz w:val="24"/>
          <w:szCs w:val="24"/>
          <w:u w:val="none"/>
        </w:rPr>
        <w:t>情境</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，激发</w:t>
      </w:r>
      <w:r>
        <w:fldChar w:fldCharType="begin"/>
      </w:r>
      <w:r>
        <w:instrText xml:space="preserve"> HYPERLINK "https://baike.baidu.com/item/%E8%87%AA%E4%B8%BB" </w:instrText>
      </w:r>
      <w:r>
        <w:fldChar w:fldCharType="separate"/>
      </w:r>
      <w:r>
        <w:rPr>
          <w:rStyle w:val="29"/>
          <w:rFonts w:hint="eastAsia" w:asciiTheme="minorEastAsia" w:hAnsiTheme="minorEastAsia" w:eastAsiaTheme="minorEastAsia"/>
          <w:color w:val="auto"/>
          <w:sz w:val="24"/>
          <w:szCs w:val="24"/>
          <w:u w:val="none"/>
        </w:rPr>
        <w:t>自主</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探究欲望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探究式教学的载体与核心是问题，学习活动是围绕问题展开的。探究式教学的出发点是设定需要解答的问题，这是进一步探究的起点。从教学的角度讲，教师需要根据教学目的和内容，精心考量，提出难度适度、逻辑合理的问题。</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w:t>
      </w:r>
      <w:r>
        <w:fldChar w:fldCharType="begin"/>
      </w:r>
      <w:r>
        <w:instrText xml:space="preserve"> HYPERLINK "https://baike.baidu.com/item/%E5%BC%80%E6%94%BE/82298" </w:instrText>
      </w:r>
      <w:r>
        <w:fldChar w:fldCharType="separate"/>
      </w:r>
      <w:r>
        <w:rPr>
          <w:rStyle w:val="29"/>
          <w:rFonts w:hint="eastAsia" w:asciiTheme="minorEastAsia" w:hAnsiTheme="minorEastAsia" w:eastAsiaTheme="minorEastAsia"/>
          <w:color w:val="auto"/>
          <w:sz w:val="24"/>
          <w:szCs w:val="24"/>
          <w:u w:val="none"/>
        </w:rPr>
        <w:t>开放</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课堂，发掘自主探究潜能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在富有开放性的问题情境中进行实验探究。这是教学的</w:t>
      </w:r>
      <w:r>
        <w:fldChar w:fldCharType="begin"/>
      </w:r>
      <w:r>
        <w:instrText xml:space="preserve"> HYPERLINK "https://baike.baidu.com/item/%E5%85%B3%E9%94%AE%E6%AD%A5%E9%AA%A4" </w:instrText>
      </w:r>
      <w:r>
        <w:fldChar w:fldCharType="separate"/>
      </w:r>
      <w:r>
        <w:rPr>
          <w:rStyle w:val="29"/>
          <w:rFonts w:hint="eastAsia" w:asciiTheme="minorEastAsia" w:hAnsiTheme="minorEastAsia" w:eastAsiaTheme="minorEastAsia"/>
          <w:color w:val="auto"/>
          <w:sz w:val="24"/>
          <w:szCs w:val="24"/>
          <w:u w:val="none"/>
        </w:rPr>
        <w:t>关键步骤</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教师首先要帮助学生拟定合理的研究计划，选择恰当的方法。同时，要求教师提供一定的实验条件或必要的资料，由学生自己动手去实验或者查阅，来寻求问题的答案，提出某些假设。这时，教师起到一个组织者的角色，指导、规范学生的探索过程。这个过程可以由单个学生自己完成，也可以由教师将学生分组来完成。要注意培养学生寻求合作的团队精神。经过探究过程，学生要把自己的实验过程或者查阅的资料进行总结梳理，得出自己的结论和解释。不同的学生或者团队可以就同一问题提出不同的解释或看法。他们要能够将自己的结论清楚地表达出来，大家共同探讨。</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（3）适时</w:t>
      </w:r>
      <w:r>
        <w:fldChar w:fldCharType="begin"/>
      </w:r>
      <w:r>
        <w:instrText xml:space="preserve"> HYPERLINK "https://baike.baidu.com/item/%E7%82%B9%E6%8B%A8" </w:instrText>
      </w:r>
      <w:r>
        <w:fldChar w:fldCharType="separate"/>
      </w:r>
      <w:r>
        <w:rPr>
          <w:rStyle w:val="29"/>
          <w:rFonts w:hint="eastAsia" w:asciiTheme="minorEastAsia" w:hAnsiTheme="minorEastAsia" w:eastAsiaTheme="minorEastAsia"/>
          <w:color w:val="auto"/>
          <w:sz w:val="24"/>
          <w:szCs w:val="24"/>
          <w:u w:val="none"/>
        </w:rPr>
        <w:t>点拨</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，诱导探究的方向</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教师为了达到让学生自主学习的目的，引导学生自己去发现问题，学生不明白时可适当点拨，诱导探究的方向</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（4）课堂上合作探究，训练主动学习的能力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探究教学中，教师是引导者，基本任务是启发诱导，学生是探究者，其主要任务是通过自己的探究，发现新事物。在课堂上，让学生交流自学成果，合作学习，探究疑难。让学生对“交流成果”环节中所提出的问题以及普遍存在的模糊认识进行讨论，在合作学习中大胆质疑解疑。讨论的形式可以灵活多样，可以同桌互帮，四人小组研讨，全班辩论等，为学生充分表现、合作、竞争搭建舞台，使教师指导和学生自主探究相结合，传授知识和解决问题相结合，单一性思考和求异性思维相结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（5）课后布置创新性作业，激励学生主动学习</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为了激发学生自主、合作、探究的学习兴趣，课后，教师布置的作业要改革，努力减轻学生的课业负担。留因材施教的作业，留</w:t>
      </w:r>
      <w:r>
        <w:fldChar w:fldCharType="begin"/>
      </w:r>
      <w:r>
        <w:instrText xml:space="preserve"> HYPERLINK "https://baike.baidu.com/item/%E8%AF%BE%E5%A4%96%E9%98%85%E8%AF%BB" </w:instrText>
      </w:r>
      <w:r>
        <w:fldChar w:fldCharType="separate"/>
      </w:r>
      <w:r>
        <w:rPr>
          <w:rStyle w:val="29"/>
          <w:rFonts w:hint="eastAsia" w:asciiTheme="minorEastAsia" w:hAnsiTheme="minorEastAsia" w:eastAsiaTheme="minorEastAsia"/>
          <w:color w:val="auto"/>
          <w:sz w:val="24"/>
          <w:szCs w:val="24"/>
          <w:u w:val="none"/>
        </w:rPr>
        <w:t>课外阅读</w:t>
      </w:r>
      <w:r>
        <w:rPr>
          <w:rStyle w:val="29"/>
          <w:rFonts w:hint="eastAsia" w:asciiTheme="minorEastAsia" w:hAnsiTheme="minorEastAsia" w:eastAsiaTheme="minorEastAsia"/>
          <w:color w:val="auto"/>
          <w:sz w:val="24"/>
          <w:szCs w:val="24"/>
          <w:u w:val="none"/>
        </w:rPr>
        <w:fldChar w:fldCharType="end"/>
      </w:r>
      <w:r>
        <w:rPr>
          <w:rFonts w:hint="eastAsia" w:asciiTheme="minorEastAsia" w:hAnsiTheme="minorEastAsia" w:eastAsiaTheme="minorEastAsia"/>
          <w:sz w:val="24"/>
          <w:szCs w:val="24"/>
        </w:rPr>
        <w:t>的作业，留写日记的作业，留想象的作业。</w:t>
      </w:r>
    </w:p>
    <w:p>
      <w:pPr>
        <w:pStyle w:val="4"/>
        <w:rPr>
          <w:rFonts w:asciiTheme="minorEastAsia" w:hAnsiTheme="minorEastAsia" w:eastAsiaTheme="minorEastAsia"/>
        </w:rPr>
      </w:pPr>
      <w:bookmarkStart w:id="146" w:name="_Toc40345225"/>
      <w:bookmarkEnd w:id="146"/>
      <w:bookmarkStart w:id="147" w:name="_Toc40343081"/>
      <w:bookmarkEnd w:id="147"/>
      <w:bookmarkStart w:id="148" w:name="_Toc13447"/>
      <w:r>
        <w:rPr>
          <w:rFonts w:hint="eastAsia" w:asciiTheme="minorEastAsia" w:hAnsiTheme="minorEastAsia" w:eastAsiaTheme="minorEastAsia"/>
        </w:rPr>
        <w:t>2．参与式教学法</w:t>
      </w:r>
      <w:bookmarkEnd w:id="148"/>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参与式教学强调学习者已有的经验，与同伴合作、交流，一起寻找、分析、解决问题的途径，以提高师生的批判意识和自主发展能力。此方式力图使教学活动中的每一个人都投人到学习活动之中，都有表达和交流的机会，在平等对话中产生新的思想和认识，丰富个人体验和经历，并产生新的结果与智慧，进而提高自己改变现状的自信心和自主能力。在教学过程中,把教师和学生都置于主体地位上,让师生双主体在教与学之间相互参与、相互激励、相互协调、相互促进和相互统一,充分发挥教师“教”和学生“学”两个主体的作用,使师生在互动过程中顺利完成教学任务、实现教学目标的方法。它调动了教师和学生两个方面的积极性，发扬了教学民主、学术自由、创造了师生之间的平等的、和谐的、愉快的、健康的学习氛围，是教师教学方法和学生学习方法的融合和统一。在教学过程中按照以下五步开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相信学生、尊重学生。要让学生主动参与，首先要相信学生、尊重学生，认真倾听他们的意见，了解他们的所思所想，了解他们的已有发展水平，从他们的兴趣和意愿出发，这样他们参与的积极性、主动性就会调动起来。</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调整课堂教学结构，为学生创设主动参与的机制。要改变单调的教学结构，创设多样化的教学形式，如讨论、小组合作学习、竞争、学生互问互答互评等。这种多样化的教学形式创设，要与具体学科相结合。课堂教学结构的重新设计和调整为学生创造了参与的条件，极大地调动了学生的积极性，课堂气氛热烈，师生交流频繁，学生积极地投入到了学习中。</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让学生参与教学的各个环节。教学活动是教师指导下学生主动学习的过程，教与学是一个过程的两个方面，二者相伴而随。学生参与教学，就是要参与到教学的各个环节。利用各个环节的教学促进学生的发展，最大限度地发挥他们的主观能动性</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激发学生兴趣，注意分层参与。教师要营造课堂气氛，诱导学生内在的学习需要，激发其学习兴趣，把课堂变为充满生命活力的学习乐园，如精心设计新授课指导语，巧设问题、制造学习障碍、强化操作环节、创设情境、灵活运用教学媒体、发掘和运用人体无声语言等，都可以为学生营造参与的氛围。</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教师平等地参与到学生的活动中。教师是教学活动中的一员，除了宏观上处于主导地位外，他和学生应是平等的。教师站在学生的角度，从学生的心理特点出发，以平等的身份与学生一起自由地选择问题、设计方案、讨论问题，提出自己的不同见解，给学生以启发、诱导，给学生以平等和认同感，缩短师生间的心理距离，这样，学生就会由衷地展现自己真实的内心世界，积极大胆主动地参与到活动中。教师参与活动要切忌简单地作出“ 对”“ 错”“ 好”“ 坏” 的判断和评语，要注意充分调动学生的积极性。与过去的旧的相比，参与式教学法由于符合人类学习过程的心理学规律，因而更有利于培养出有独立思考能力，有创新精神，有解决实际问题能力的人才。</w:t>
      </w:r>
    </w:p>
    <w:p>
      <w:pPr>
        <w:pStyle w:val="4"/>
        <w:rPr>
          <w:rFonts w:asciiTheme="minorEastAsia" w:hAnsiTheme="minorEastAsia" w:eastAsiaTheme="minorEastAsia"/>
        </w:rPr>
      </w:pPr>
      <w:bookmarkStart w:id="149" w:name="_Toc17887"/>
      <w:bookmarkEnd w:id="149"/>
      <w:bookmarkStart w:id="150" w:name="_Toc40345226"/>
      <w:bookmarkEnd w:id="150"/>
      <w:bookmarkStart w:id="151" w:name="_Toc40343082"/>
      <w:r>
        <w:rPr>
          <w:rFonts w:hint="eastAsia" w:asciiTheme="minorEastAsia" w:hAnsiTheme="minorEastAsia" w:eastAsiaTheme="minorEastAsia"/>
        </w:rPr>
        <w:t>3．讨论式教学法</w:t>
      </w:r>
      <w:bookmarkEnd w:id="151"/>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讨论式教学法是在教师的指导下，针对教材中的基础理论或主要疑难问题，在学生独立思考之后，共同进行讨论、辩论的教学组织形式及教学方法，可以全班进行，也可分大组进行。利用该法组织教学，教师作为“导演”，对学生的思维加以引导和启发，学生则是在教师指导下进行有意识的思维探索活动。学生的学习始终处于“问题—思考—探索—解答”的积极状态。学生看问题的方法不同，会从各个角度、各个侧面来揭示基本概念的内涵和基本规律的实质，如果就这些不同观点和看法展开讨论，就会形成强烈的外部刺激，引起学生的高度兴趣和注意，从而产生自主性、探索性和协同性的学习。教师在教学过程中按照以下基本程序开展：</w:t>
      </w:r>
    </w:p>
    <w:p>
      <w:pPr>
        <w:pStyle w:val="54"/>
        <w:rPr>
          <w:rFonts w:asciiTheme="minorEastAsia" w:hAnsiTheme="minorEastAsia" w:eastAsiaTheme="minorEastAsia"/>
        </w:rPr>
      </w:pPr>
      <w:r>
        <w:rPr>
          <w:rFonts w:hint="eastAsia" w:asciiTheme="minorEastAsia" w:hAnsiTheme="minorEastAsia" w:eastAsiaTheme="minorEastAsia"/>
        </w:rPr>
        <w:t>（1）课前准备</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课前教师要根据教学内容、教学目标和学生的起点行为，精心设计预习题。要求是：①问题要具体，目标要明确。要使学生通过预习明确下堂课的教学目标和疑难问题各是什么。学生把问题带进课堂，使课堂具有较为明确的目的性和选择性。②问题要有程序性和启发性。题目的安排顺序要与学生的起点行为、思维的发展顺序相一致，叙述要有利于启发学生的思维。③深度、难度、广度要与学生的知识和能力水平相适应。思考题不能过深过难，否则会给学生造成较大的心理压力，理不清预习内容的思路。这样的预习就毫无价值。</w:t>
      </w:r>
    </w:p>
    <w:p>
      <w:pPr>
        <w:pStyle w:val="54"/>
        <w:rPr>
          <w:rFonts w:asciiTheme="minorEastAsia" w:hAnsiTheme="minorEastAsia" w:eastAsiaTheme="minorEastAsia"/>
        </w:rPr>
      </w:pPr>
      <w:r>
        <w:rPr>
          <w:rFonts w:hint="eastAsia" w:asciiTheme="minorEastAsia" w:hAnsiTheme="minorEastAsia" w:eastAsiaTheme="minorEastAsia"/>
        </w:rPr>
        <w:t>（2）讨论过程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讨论式教学法的过程一般采用分组讨论、全班讨论或者是二者结合等形式。分组讨论是以相邻2—4人为一组；全班讨论是在分组讨论的基础上就某些共同性问题或分歧意见由教师组织进行的。讨论能否取得好的效果，其关键是：①讨论题的设置要恰当。②要调动全班同学参与讨论的积极性。</w:t>
      </w:r>
    </w:p>
    <w:p>
      <w:pPr>
        <w:pStyle w:val="54"/>
        <w:rPr>
          <w:rFonts w:asciiTheme="minorEastAsia" w:hAnsiTheme="minorEastAsia" w:eastAsiaTheme="minorEastAsia"/>
        </w:rPr>
      </w:pPr>
      <w:r>
        <w:rPr>
          <w:rFonts w:hint="eastAsia" w:asciiTheme="minorEastAsia" w:hAnsiTheme="minorEastAsia" w:eastAsiaTheme="minorEastAsia"/>
        </w:rPr>
        <w:t>（3）整理过程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整理能使零碎和粗浅的认识理性化和系统化。整理过程的目的是加深并强化全体学生的认识，对讨论中出现的各种意见加以去粗取精，提炼升华，形成全体学生的共同认识。这对于完善学生的认知结构，发展思维能力具有决定性的作用。</w:t>
      </w:r>
    </w:p>
    <w:p>
      <w:pPr>
        <w:pStyle w:val="54"/>
        <w:rPr>
          <w:rFonts w:asciiTheme="minorEastAsia" w:hAnsiTheme="minorEastAsia" w:eastAsiaTheme="minorEastAsia"/>
        </w:rPr>
      </w:pPr>
      <w:r>
        <w:rPr>
          <w:rFonts w:hint="eastAsia" w:asciiTheme="minorEastAsia" w:hAnsiTheme="minorEastAsia" w:eastAsiaTheme="minorEastAsia"/>
        </w:rPr>
        <w:t>（4）巩固过程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该过程是学生运用在课堂上获得的知识去分析和解决一些知识性习题，从而达到巩固所学知识的目的。练习可采用问答、板演和书面练习等形式进行，同时教师还必须善于抓住学生练习中出现的共性问题进行讲评。</w:t>
      </w:r>
    </w:p>
    <w:p>
      <w:pPr>
        <w:pStyle w:val="4"/>
        <w:rPr>
          <w:rFonts w:asciiTheme="minorEastAsia" w:hAnsiTheme="minorEastAsia" w:eastAsiaTheme="minorEastAsia"/>
        </w:rPr>
      </w:pPr>
      <w:bookmarkStart w:id="152" w:name="_Toc40343083"/>
      <w:bookmarkEnd w:id="152"/>
      <w:bookmarkStart w:id="153" w:name="_Toc40345227"/>
      <w:bookmarkEnd w:id="153"/>
      <w:bookmarkStart w:id="154" w:name="_Toc3950"/>
      <w:r>
        <w:rPr>
          <w:rFonts w:hint="eastAsia" w:asciiTheme="minorEastAsia" w:hAnsiTheme="minorEastAsia" w:eastAsiaTheme="minorEastAsia"/>
        </w:rPr>
        <w:t>4．启发式教学法</w:t>
      </w:r>
      <w:bookmarkEnd w:id="154"/>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在遵循 “学生为主体，教师为主导” 的现代教学指导思想的前提下，贯彻启发性教学思想，进行启发式教学，提高学生学习积极性，从而全方位地提高学生的能力，促进其身心发展。可以由一问一答、一讲一练的形式来体现；也可以通过教师的生动讲述使学生产生联想，留下深刻印象而实现。培养学生分析问题、解决问题的能力，通过经历问题的解决过程，激发学生的自主学习热情，提高学习兴趣，而且通过对解决问题的方法的探索，可以激发学生的创造热情，培养创新能力。教师在教学过程中按照以下基本程序开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（1）激发学生的积极思维</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师注意激发学生的学习动机，培养学生的学习兴趣，让学生成为学习的主人。学习是复杂的思维活动，是在教师的指导下，不断地提出问题，分析问题和解决问题的过程。课堂提问就是一种引导学生主动思考的有效方法。那么，在课堂上如何提问调动学生学习的积极性，使一个复杂的问题变的简单化，便于学生思考，这其中包含着许多教学的艺术性，需要教师在备课过程中深思熟虑，讲课时灵活处理，根据学生的具体反映随机应变的处理课堂教学内容，来取得良好的教学效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（2）在教学目标上，以坚持实行素质教育，实现人的全面发展为目的</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现代启发性教学思想与“以传授知识为最终目的”的或仅注重人的智力发展的教学思想是根本对立的。它反对食而化、仿而不创的“学而优”，反对扼杀人的主体精神和个性的“死读书”。因此，现代教学思想反对那种只注重如何提高学件应试成绩的单一化教学目标，它从人的全面发展出发，以培养创新精神和实践能力为重点，确立多元化的素质教育目标，在教学中从重传授知识转变为重指导学生学会学习、重学生能力养成，使学生在知识、能力和素质上协调发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（3）在教与学的关系上，坚持教师的主导作用与学生的主体作用相结合。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教师的“教”是为了使学生更有效地“学”，从根本上来说是为了促进学生个体发展和主体精神的培养。因此，必须改变以教师为中心的教育教学观念，承认学生是有灵性、有理性、有感性的能动主体，强调学生积极主动参与教学活动，在教学上建立一种平等、民主的新型师生关系，一种师生为探求知识和真理而共同合作的、教学相长的伙伴关系。教师要通过重视学生的个体差异来面向全体学生，把调动每一个学生的学习主动性、积极性和创造性作为发挥教师“主导”作用的出发点和落脚点。</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（4）在教学过程和方法上、注重师生之间的交流</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现代启发式教学思想反对那种“满堂灌”、“填鸭”式的“注入式”、“单向灌输知识”的教学方式，强调加强师生之间、学生之间的沟通交流，形成一种能容纳不同观点、不同思维方式的教学氛围，鼓励学生积极思维，敢于提出问题，善于提出问题，以取得较好的教学效果，促进学生创新精神的培养。这要求教师要创造民主和谐的良好氛围，形成良好的师生关系和生动活泼的课堂气氛，使民主与科学精神在课堂教学中得到充分的张扬与展现。</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（5）启发学生独立思考，发展学生的智力和能力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这要求教师善于提问善于设问，通过科学而有层次的问题来启发学生的思维，使其在经常性的“茅塞顿开”中发展逻辑思维能力。教师在传授知识的过程中，还要注意发展学生的智力和培养学生的能力。叶圣陶先生说的“教是为了达到用不着教”的意思，就是要求我们教会学生独立学习，要求教师有目的有计划的培养，提高学生对客观事物和所学知识的观察、分析、比较、归纳、综合、抽象、概括、演绎、推理、判断、加工、创造和表达等方面的能力。这些能力的培养要持之以恒地通过各种方式培养训练才可能见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（6）让学生动手，培养独立解决问题的能力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这要求教师要注意培养学生解决实际问题的能力，通过由易到难的各种作业与实际动手操作活动，来培养学生独立解决问题的能力。</w:t>
      </w:r>
    </w:p>
    <w:p>
      <w:pPr>
        <w:pStyle w:val="4"/>
        <w:rPr>
          <w:rFonts w:asciiTheme="minorEastAsia" w:hAnsiTheme="minorEastAsia" w:eastAsiaTheme="minorEastAsia"/>
        </w:rPr>
      </w:pPr>
      <w:r>
        <w:rPr>
          <w:rFonts w:hint="eastAsia" w:asciiTheme="minorEastAsia" w:hAnsiTheme="minorEastAsia" w:eastAsiaTheme="minorEastAsia"/>
        </w:rPr>
        <w:t>5．任务驱动教学法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任务驱动教学法”是一种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基本环节：（1）创设情境：使学生的学习能在与现实情况基本一致或相类似的情境中发生。需要创设与当前学习主题相关的、尽可能真实的学习情境，引导学习者带着真实的"任务"进入学习情境，使学习更加直观和形象化。生动直观的形象能有效地激发学生联想，唤起学生原有认知结构中有关的知识、经验及表象，从而使学生利用有关知识与经验去"同化"或"顺应"所学的新知识，发展能力。（2）确定问题（任务）：在创设的情境下。选择与当前学习主题密切相关的真实性事件或问题（任务）作为学习的中心内容，让学生面临一个需要立即去解决的现实问题。问题（任务）的解决有可能使学生更主动、更广泛地激活原有知识和经验，来理解、分析并解决当前问题，问题的解决为新旧知识的衔接、拓展提供了理想的平台，通过问题的解决来建构知识，正是探索性学习的主要特征。（3）自主学习、协作学习；不是由教师直接告诉学生应当如何去解决面临的问题，而是由教师向学生提供解决该问题的有关线索，如需要搜集哪一类资料、从何处获取有关的信息资料等。强调发展学生的 "自主学习"能力。同时，倡导学生之间的讨论和交流，通过不同观点的交锋，补充、修正和加深每个学生对当前问题的解决方案。（4）效果评价：对学习效果的评价主要包括两部分内容，一方面是对学生是否完成当前问题的解决方案的过程和结果的评价，即所学知识的意义建构的评价，而更重要的一方面是对学生自主学习及协作学习能力的评价。</w:t>
      </w:r>
    </w:p>
    <w:p>
      <w:pPr>
        <w:pStyle w:val="4"/>
        <w:rPr>
          <w:rFonts w:asciiTheme="minorEastAsia" w:hAnsiTheme="minorEastAsia" w:eastAsiaTheme="minorEastAsia"/>
        </w:rPr>
      </w:pPr>
      <w:r>
        <w:rPr>
          <w:rFonts w:hint="eastAsia" w:asciiTheme="minorEastAsia" w:hAnsiTheme="minorEastAsia" w:eastAsiaTheme="minorEastAsia"/>
        </w:rPr>
        <w:t>6．活动教学法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活动教学法，是教师根据教学要求和学生获取知识的过程为学生提供适当的</w:t>
      </w:r>
      <w:r>
        <w:fldChar w:fldCharType="begin"/>
      </w:r>
      <w:r>
        <w:instrText xml:space="preserve"> HYPERLINK "https://baike.baidu.com/item/%E6%95%99%E5%AD%A6%E6%83%85%E5%A2%83/8705711" </w:instrText>
      </w:r>
      <w:r>
        <w:fldChar w:fldCharType="separate"/>
      </w:r>
      <w:r>
        <w:rPr>
          <w:rFonts w:hint="eastAsia" w:asciiTheme="minorEastAsia" w:hAnsiTheme="minorEastAsia" w:eastAsiaTheme="minorEastAsia"/>
          <w:sz w:val="24"/>
          <w:szCs w:val="24"/>
        </w:rPr>
        <w:t>教学情境</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，根据学生身心发展的程度和特点设置，让学生凭自己的能力参与阅读、讨论、游戏、学具操作等去学习知识的</w:t>
      </w:r>
      <w:r>
        <w:fldChar w:fldCharType="begin"/>
      </w:r>
      <w:r>
        <w:instrText xml:space="preserve"> HYPERLINK "https://baike.baidu.com/item/%E8%AF%BE%E5%A0%82%E6%95%99%E5%AD%A6/10869982" </w:instrText>
      </w:r>
      <w:r>
        <w:fldChar w:fldCharType="separate"/>
      </w:r>
      <w:r>
        <w:rPr>
          <w:rFonts w:hint="eastAsia" w:asciiTheme="minorEastAsia" w:hAnsiTheme="minorEastAsia" w:eastAsiaTheme="minorEastAsia"/>
          <w:sz w:val="24"/>
          <w:szCs w:val="24"/>
        </w:rPr>
        <w:t>课堂教学</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方法或过程。这种教学方法的特点是学生参与活动，通过听觉、视觉、</w:t>
      </w:r>
      <w:r>
        <w:fldChar w:fldCharType="begin"/>
      </w:r>
      <w:r>
        <w:instrText xml:space="preserve"> HYPERLINK "https://baike.baidu.com/item/%E7%A9%BA%E9%97%B4%E7%9F%A5%E8%A7%89/2199042" </w:instrText>
      </w:r>
      <w:r>
        <w:fldChar w:fldCharType="separate"/>
      </w:r>
      <w:r>
        <w:rPr>
          <w:rFonts w:hint="eastAsia" w:asciiTheme="minorEastAsia" w:hAnsiTheme="minorEastAsia" w:eastAsiaTheme="minorEastAsia"/>
          <w:sz w:val="24"/>
          <w:szCs w:val="24"/>
        </w:rPr>
        <w:t>空间知觉</w:t>
      </w:r>
      <w:r>
        <w:rPr>
          <w:rFonts w:hint="eastAsia" w:asciiTheme="minorEastAsia" w:hAnsiTheme="minorEastAsia" w:eastAsiaTheme="minorEastAsia"/>
          <w:sz w:val="24"/>
          <w:szCs w:val="24"/>
        </w:rPr>
        <w:fldChar w:fldCharType="end"/>
      </w:r>
      <w:r>
        <w:rPr>
          <w:rFonts w:hint="eastAsia" w:asciiTheme="minorEastAsia" w:hAnsiTheme="minorEastAsia" w:eastAsiaTheme="minorEastAsia"/>
          <w:sz w:val="24"/>
          <w:szCs w:val="24"/>
        </w:rPr>
        <w:t>、触觉等在大脑指挥下协同活动而获取知识。活动教学能很好地激发学生学习音乐的兴趣，形式活泼、内容丰富的活动吸引学生积极地参与，从而得到愉悦的情感体验，由情感上升为审美，在审美中完善人格。活动教学充分体现学生的主体性，活动中体现学生的主动探究、主动操作。注重每个学生亲自参与到各种形式的活动中去，注重学生身心的投入和个性的自由抒发。活动教学有助于合作意识的培养，教学中的小组活动、自由讨论等形式，能充分体现同学之间、师生之间的互相帮助、互相启发的精神，达到共同提高。活动教学注重培养学生的创新精神，在活动中学生的个性得到充分发挥，促进求异性思维的发展， 培养学生的创作能力。</w:t>
      </w:r>
    </w:p>
    <w:p>
      <w:pPr>
        <w:pStyle w:val="4"/>
        <w:rPr>
          <w:rFonts w:asciiTheme="minorEastAsia" w:hAnsiTheme="minorEastAsia" w:eastAsiaTheme="minorEastAsia"/>
        </w:rPr>
      </w:pPr>
      <w:r>
        <w:rPr>
          <w:rFonts w:hint="eastAsia" w:asciiTheme="minorEastAsia" w:hAnsiTheme="minorEastAsia" w:eastAsiaTheme="minorEastAsia"/>
        </w:rPr>
        <w:t>7．自主学习教学法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自主学习是以学生作为学习的主体，通过学生独立地分析、探索、实践、质疑、创造等方法来实现学习目标。具体步骤如下：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（1）先学后教，让学生预习感悟，小组交流。</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学生会的教师不讲，教师只是点拨引导，如果遇到疑难，先在小组内交流，如果学生能解决的教师不讲，真正把时间与空间都还给学生。</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（2）自我检测，在检测中教师收集反馈信息，及时地调控课堂。</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当学生自学完毕后，直接进行自我检测，教师认真旁观，及时发现问题，调控课堂，针对性地点拨引导。</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（3）展示点评，学生之间交流互评，在评议中互帮互学。</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在自我检测的同时，每组选一名代表，上台板演或抽查各个不同层次学生，教师观察学生做题情况，了解自学情况。同时让学生讲解，其余学生点评。</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（4）教师引导、点拨，化疑解难。</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当检测完后，发现一些共性问题，教师进行引导、点拨，教师要点在关键处，引在困惑处，让学生有一种恍然大悟、豁然开朗之感。</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（5）分层训练，使各类学生都得到提高。</w:t>
      </w:r>
      <w:r>
        <w:rPr>
          <w:rFonts w:asciiTheme="minorEastAsia" w:hAnsiTheme="minorEastAsia" w:eastAsiaTheme="minorEastAsia"/>
          <w:sz w:val="24"/>
          <w:szCs w:val="24"/>
        </w:rPr>
        <w:t xml:space="preserve">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分不同层次进行练习，了解情况，使各个层次的学生均有不同层次的提高。</w:t>
      </w:r>
    </w:p>
    <w:p>
      <w:pPr>
        <w:pStyle w:val="4"/>
        <w:rPr>
          <w:rFonts w:asciiTheme="minorEastAsia" w:hAnsiTheme="minorEastAsia" w:eastAsiaTheme="minorEastAsia"/>
        </w:rPr>
      </w:pPr>
      <w:r>
        <w:rPr>
          <w:rFonts w:hint="eastAsia" w:asciiTheme="minorEastAsia" w:hAnsiTheme="minorEastAsia" w:eastAsiaTheme="minorEastAsia"/>
        </w:rPr>
        <w:t>8．小组合作学习教学法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是以合作学习小组为基本形式，系统利用教学中动态因素之间的互动，促进学生的学习，以团体的成绩为评价标准，共同达成教学目标的教学活动。实施“小组合作学习”的教学过程：把全班学生按“组内异质、组间同质”的原则，根据性别比例、兴趣倾向、学习水准、交往技能、守纪情况等合理搭配，分成学习小组，按长方形围坐，以便启发引导之后，学生面对面地进行小组讨论。小组人员分工及分工标准，根据每个人的特长不同进行不同的分工。善于组织活动的学生为组长；善于记录的学生为记录员；善于表达的学生为中心发言人。为了让每一名学生都得到锻炼，定期轮换主发言人，每人都有发言的机会，在主发言人表达之后，如有遗漏，中心发言人可以补充。小组合作学习中教师的角色定位。教师是全班小组合作学习的组织者和掌控者；是组内研讨的参与者；是小组研讨的引导者。在此教学法运用过程中要注意指学结合、问疑结合、知识方法结合。</w:t>
      </w:r>
    </w:p>
    <w:p>
      <w:pPr>
        <w:pStyle w:val="3"/>
        <w:rPr>
          <w:rFonts w:asciiTheme="minorEastAsia" w:hAnsiTheme="minorEastAsia" w:eastAsiaTheme="minorEastAsia"/>
        </w:rPr>
      </w:pPr>
      <w:bookmarkStart w:id="155" w:name="_Toc86244996"/>
      <w:bookmarkEnd w:id="155"/>
      <w:bookmarkStart w:id="156" w:name="_Toc40343084"/>
      <w:bookmarkEnd w:id="156"/>
      <w:bookmarkStart w:id="157" w:name="_Toc40345228"/>
      <w:bookmarkEnd w:id="157"/>
      <w:bookmarkStart w:id="158" w:name="_Toc29357"/>
      <w:bookmarkStart w:id="159" w:name="_Toc135922681"/>
      <w:r>
        <w:rPr>
          <w:rFonts w:hint="eastAsia" w:asciiTheme="minorEastAsia" w:hAnsiTheme="minorEastAsia" w:eastAsiaTheme="minorEastAsia"/>
        </w:rPr>
        <w:t>（五）教学评价</w:t>
      </w:r>
      <w:bookmarkEnd w:id="158"/>
      <w:bookmarkEnd w:id="159"/>
    </w:p>
    <w:p>
      <w:pPr>
        <w:pStyle w:val="4"/>
        <w:rPr>
          <w:rFonts w:asciiTheme="minorEastAsia" w:hAnsiTheme="minorEastAsia" w:eastAsiaTheme="minorEastAsia"/>
        </w:rPr>
      </w:pPr>
      <w:bookmarkStart w:id="160" w:name="_Toc40345229"/>
      <w:bookmarkEnd w:id="160"/>
      <w:r>
        <w:rPr>
          <w:rFonts w:hint="eastAsia" w:asciiTheme="minorEastAsia" w:hAnsiTheme="minorEastAsia" w:eastAsiaTheme="minorEastAsia"/>
        </w:rPr>
        <w:t>1．学业评价</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（1）评价对象：物流服务与管理专业高一至高三学生；</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（2）考评团队：建立由学生、学校、企业组成的“多元化”评价团队；</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（3）考评分值及等级：以A、B、C、D四个等级呈现</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（4）考评方法；各不同性质班级构建考评指标，联合教务处与招生就业处搭建考核平台，用信息化的手段实现教学质量提升。</w:t>
      </w:r>
    </w:p>
    <w:p>
      <w:pPr>
        <w:pStyle w:val="4"/>
        <w:rPr>
          <w:rFonts w:asciiTheme="minorEastAsia" w:hAnsiTheme="minorEastAsia" w:eastAsiaTheme="minorEastAsia"/>
        </w:rPr>
      </w:pPr>
      <w:bookmarkStart w:id="161" w:name="_Toc40345230"/>
      <w:bookmarkEnd w:id="161"/>
      <w:r>
        <w:rPr>
          <w:rFonts w:hint="eastAsia" w:asciiTheme="minorEastAsia" w:hAnsiTheme="minorEastAsia" w:eastAsiaTheme="minorEastAsia"/>
        </w:rPr>
        <w:t>2．考评以及自我评价</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（1）考评组织与实施:考取全国物流管理职业技能等级证书（1+X）、中华人民共和国特种设备作业人员证书、中德项目AHK仓储物流师职业资格证书、普通话等级证书、计算机等级证书等。</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（2）表现性评价：适用非学业评价，检查学生探究、语言应用能力、创新和实践能力。</w:t>
      </w:r>
    </w:p>
    <w:p>
      <w:pPr>
        <w:pStyle w:val="4"/>
        <w:rPr>
          <w:rFonts w:asciiTheme="minorEastAsia" w:hAnsiTheme="minorEastAsia" w:eastAsiaTheme="minorEastAsia"/>
        </w:rPr>
      </w:pPr>
      <w:bookmarkStart w:id="162" w:name="_Toc40345231"/>
      <w:bookmarkEnd w:id="162"/>
      <w:r>
        <w:rPr>
          <w:rFonts w:hint="eastAsia" w:asciiTheme="minorEastAsia" w:hAnsiTheme="minorEastAsia" w:eastAsiaTheme="minorEastAsia"/>
        </w:rPr>
        <w:t>3．学生考核结果应用</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（1）考核结果记入学生个人档案，纳入期末考核奖项之中，作为评优评先、年度考核、国家助学金、奖学金申请的重要依据之一。</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（2）学生学习考评未达到优秀的，年度考核不得评为优秀等级；未达到及格的，需配合教务处开展补考。</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（3）综合素质考核优秀的学生，优先推荐考取全国物流管理1+X职业技能等级（初级）证书；</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（4）综合素质考核优秀的学生，优先向优秀企业推荐工作。</w:t>
      </w:r>
    </w:p>
    <w:p>
      <w:pPr>
        <w:pStyle w:val="3"/>
        <w:rPr>
          <w:rFonts w:asciiTheme="minorEastAsia" w:hAnsiTheme="minorEastAsia" w:eastAsiaTheme="minorEastAsia"/>
        </w:rPr>
      </w:pPr>
      <w:bookmarkStart w:id="163" w:name="_Toc7962"/>
      <w:bookmarkEnd w:id="163"/>
      <w:bookmarkStart w:id="164" w:name="_Toc40343085"/>
      <w:bookmarkEnd w:id="164"/>
      <w:bookmarkStart w:id="165" w:name="_Toc40345232"/>
      <w:bookmarkStart w:id="166" w:name="_Toc135922682"/>
      <w:r>
        <w:rPr>
          <w:rFonts w:hint="eastAsia" w:asciiTheme="minorEastAsia" w:hAnsiTheme="minorEastAsia" w:eastAsiaTheme="minorEastAsia"/>
        </w:rPr>
        <w:t>（六）质量管理</w:t>
      </w:r>
      <w:bookmarkEnd w:id="165"/>
      <w:bookmarkEnd w:id="166"/>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物流服务与管理专业人才培养方案的实施，需要建立一套完整的质量监控体系，来评控实施效果。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在学校质量监控领导小组的指导下，成立由专业建设负责人、学校教学管理人员、专业课教师、企业兼职教师等组成的人才培养方案实施质量管理工作小组，具体负责人才培养方案各环节质量管理的实施。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通过收集教学信息、评估教学效果、诊断与更新教学过程的偏差等反馈信息对学校教学工作进行全过程、全方位的质量监督与控制，促进教学工作不断改进，保障和提高教学质量。</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不仅通过学校内部的全员参与、全过程和全角度的监控，还要邀请企业、行业专家参与，对教学实施的过程进行校内、校外联动监控管理，发现问题及时反馈解决。</w:t>
      </w:r>
    </w:p>
    <w:p>
      <w:pPr>
        <w:pStyle w:val="2"/>
        <w:spacing w:line="360" w:lineRule="auto"/>
        <w:jc w:val="both"/>
        <w:rPr>
          <w:rFonts w:cs="Times New Roman" w:asciiTheme="minorEastAsia" w:hAnsiTheme="minorEastAsia" w:eastAsiaTheme="minorEastAsia"/>
        </w:rPr>
      </w:pPr>
      <w:bookmarkStart w:id="167" w:name="_Toc86244997"/>
      <w:bookmarkEnd w:id="167"/>
      <w:bookmarkStart w:id="168" w:name="_Toc40345233"/>
      <w:bookmarkEnd w:id="168"/>
      <w:bookmarkStart w:id="169" w:name="_Toc5510"/>
      <w:bookmarkEnd w:id="169"/>
      <w:bookmarkStart w:id="170" w:name="_Toc40343086"/>
      <w:bookmarkStart w:id="171" w:name="_Toc135922683"/>
      <w:r>
        <w:rPr>
          <w:rFonts w:hint="eastAsia" w:asciiTheme="minorEastAsia" w:hAnsiTheme="minorEastAsia" w:eastAsiaTheme="minorEastAsia"/>
        </w:rPr>
        <w:t>九、毕业要求</w:t>
      </w:r>
      <w:bookmarkEnd w:id="170"/>
      <w:bookmarkEnd w:id="171"/>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学生通过三年的学习，须修满3570学时,180学分，完成规定的教学活动，获得至少一个职业技能证书，同时应在素质、知识和能力等方面达到以下要求。其中获得“物流管理职业技能等级证书”（1</w:t>
      </w:r>
      <w:r>
        <w:rPr>
          <w:rFonts w:asciiTheme="minorEastAsia" w:hAnsiTheme="minorEastAsia" w:eastAsiaTheme="minorEastAsia"/>
          <w:sz w:val="24"/>
          <w:szCs w:val="24"/>
        </w:rPr>
        <w:t>+</w:t>
      </w:r>
      <w:r>
        <w:rPr>
          <w:rFonts w:hint="eastAsia" w:asciiTheme="minorEastAsia" w:hAnsiTheme="minorEastAsia" w:eastAsiaTheme="minorEastAsia"/>
          <w:sz w:val="24"/>
          <w:szCs w:val="24"/>
        </w:rPr>
        <w:t>X）和“特种设备操作证书（叉车）分别可获取4学分（专业课），获得国家、省、市级技能大赛一、二、三等奖可分别获取4、3、2学分。</w:t>
      </w:r>
    </w:p>
    <w:p>
      <w:pPr>
        <w:pStyle w:val="3"/>
        <w:rPr>
          <w:rFonts w:asciiTheme="minorEastAsia" w:hAnsiTheme="minorEastAsia" w:eastAsiaTheme="minorEastAsia"/>
        </w:rPr>
      </w:pPr>
      <w:bookmarkStart w:id="172" w:name="_Toc86244998"/>
      <w:bookmarkEnd w:id="172"/>
      <w:bookmarkStart w:id="173" w:name="_Toc40345234"/>
      <w:bookmarkStart w:id="174" w:name="_Toc135922684"/>
      <w:r>
        <w:rPr>
          <w:rStyle w:val="56"/>
          <w:rFonts w:hint="default" w:asciiTheme="minorEastAsia" w:hAnsiTheme="minorEastAsia" w:eastAsiaTheme="minorEastAsia"/>
          <w:b/>
          <w:bCs/>
          <w:sz w:val="28"/>
          <w:szCs w:val="28"/>
        </w:rPr>
        <w:t>（一）</w:t>
      </w:r>
      <w:bookmarkEnd w:id="173"/>
      <w:r>
        <w:rPr>
          <w:rFonts w:hint="eastAsia" w:asciiTheme="minorEastAsia" w:hAnsiTheme="minorEastAsia" w:eastAsiaTheme="minorEastAsia"/>
        </w:rPr>
        <w:t>专业知识要求</w:t>
      </w:r>
      <w:bookmarkEnd w:id="174"/>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1．具备必需的文化基础知识、人文社科知识与职业劳动法律法规等运用能力；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2．能描述与物流业务相关的法律、行业政策法规、标准化要求等内容；</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3．具备计算机和网络相关知识；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4．具备基本的德语知识并且能阐释物流英语专业术语；</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5．能说出并运用物流成本核算的基本知识；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6．能分析物流营销、商务谈判等业务环节；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7．熟悉仓储与配送作业的业务流程，形成对仓储与配送作业的整体认识，掌握仓库内布局及划分区域的相关知识；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8．熟悉一般商品的保管保养常识；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9．熟悉仓储配送作业中所使用的计量、扫描、存储、搬运等工具的相关知识；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10．能说出并运用仓库安全、环保、消防等知识。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11．能描述物流企业组织构架与业务流程。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12．能描述货物接收与检验、入库、拣货与包装、装卸搬运、货物发运等物物流业务流程与准备工作。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13、能描述仓库区域布局的概况，能说出仓库内温湿度控制与调节的方法及物品损耗的处理方法；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14．能够针对分拣订单进行归纳、进行拣选路径优化；</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15．能够对比各类运输、配送方式方法；</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16．能够概述进出口货物报关流程；能总结运输方式选择的原则方式及要求。</w:t>
      </w:r>
    </w:p>
    <w:p>
      <w:pPr>
        <w:pStyle w:val="3"/>
        <w:rPr>
          <w:rStyle w:val="56"/>
          <w:rFonts w:hint="default" w:asciiTheme="minorEastAsia" w:hAnsiTheme="minorEastAsia" w:eastAsiaTheme="minorEastAsia"/>
          <w:b w:val="0"/>
          <w:bCs w:val="0"/>
          <w:sz w:val="28"/>
          <w:szCs w:val="28"/>
        </w:rPr>
      </w:pPr>
      <w:bookmarkStart w:id="175" w:name="_Toc40345235"/>
      <w:bookmarkEnd w:id="175"/>
      <w:bookmarkStart w:id="176" w:name="_Toc86244999"/>
      <w:bookmarkStart w:id="177" w:name="_Toc135922685"/>
      <w:r>
        <w:rPr>
          <w:rStyle w:val="56"/>
          <w:rFonts w:hint="default" w:asciiTheme="minorEastAsia" w:hAnsiTheme="minorEastAsia" w:eastAsiaTheme="minorEastAsia"/>
          <w:b w:val="0"/>
          <w:bCs w:val="0"/>
          <w:sz w:val="28"/>
          <w:szCs w:val="28"/>
        </w:rPr>
        <w:t>（二）专业能力要求</w:t>
      </w:r>
      <w:bookmarkEnd w:id="176"/>
      <w:bookmarkEnd w:id="177"/>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1．能够依照相应单据，详细的校验货物包装，评估校验结果；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2．能够填制入库相关单证，系统的记录接受合法的货物并处理问题货物采取恰当的措施；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3．能够按照商业法规和合同的规定组织安排卸货；</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4．能够规划接受货物的储位并合理分配商品储位；</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5．能够对商品进行正确堆码和苫垫；</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6．能够根据仓库物品的特性和仓库条件制定合理的物品养护方案；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7．能够正确使用为适度测量仪测量仓库内外的温湿度；</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8．能够熟练使用手动搬运车和液压叉车进行货品上架操作；独立或与他人合作完成商品盘点；</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9．能够结合仓储管理系统完成移库作业、补货作业；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10．能正确安全的使用装卸搬运设施设备并完成装卸搬运作业；</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11．能够使用常用的装卸搬运设备、计量器具、保管设备、养护检验设备、监控设备、分拣设备、包装设备等能力并会简单维护；</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12．能够严格执行仓库安全规定，熟练使用各种消防器材；</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13．学生能够运用现有信息技术和通信技术设计配载图进行货物积载配载；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14．能针对不同货物利用包装设施设备实施包装技术；</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15．能够完成装载货物作业并完成铅封、加固、检查作业。</w:t>
      </w:r>
    </w:p>
    <w:p>
      <w:pPr>
        <w:pStyle w:val="3"/>
        <w:rPr>
          <w:rFonts w:asciiTheme="minorEastAsia" w:hAnsiTheme="minorEastAsia" w:eastAsiaTheme="minorEastAsia"/>
        </w:rPr>
      </w:pPr>
      <w:bookmarkStart w:id="178" w:name="_Toc40345236"/>
      <w:bookmarkEnd w:id="178"/>
      <w:bookmarkStart w:id="179" w:name="_Toc86245000"/>
      <w:bookmarkStart w:id="180" w:name="_Toc135922686"/>
      <w:r>
        <w:rPr>
          <w:rFonts w:hint="eastAsia" w:asciiTheme="minorEastAsia" w:hAnsiTheme="minorEastAsia" w:eastAsiaTheme="minorEastAsia"/>
        </w:rPr>
        <w:t>（三）素质能力要求</w:t>
      </w:r>
      <w:bookmarkEnd w:id="179"/>
      <w:bookmarkEnd w:id="180"/>
    </w:p>
    <w:p>
      <w:pPr>
        <w:pStyle w:val="4"/>
        <w:rPr>
          <w:rFonts w:asciiTheme="minorEastAsia" w:hAnsiTheme="minorEastAsia" w:eastAsiaTheme="minorEastAsia"/>
        </w:rPr>
      </w:pPr>
      <w:r>
        <w:rPr>
          <w:rFonts w:hint="eastAsia" w:asciiTheme="minorEastAsia" w:hAnsiTheme="minorEastAsia" w:eastAsiaTheme="minorEastAsia"/>
        </w:rPr>
        <w:t>1．方法能力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（1）能够按照相关的法律法规办理主要物流业务；</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（2）能够熟练操作物流管理软件，进行物流信息收集、分类、处理及发布等，具备完成物流相关单证填制、汇总统计数据的能力；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（3）能够操作常见的物流信息设备及信息系统，会根据物流信息填写和打印相关物流单据；</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（4）掌握仓储业务咨询、在库货物查询、客户意见处理等客户服务工作技能；</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（5）能够利用计算机熟练进行录入、文档编辑及图表处理；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（6）能分析装卸搬运不合理的形式并提出合理化途径。</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（7）能够解决分拣过程中突发状况处理、界定法律责任划分；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（8）阅读包装清单与标识，能解读相关法律法规，计划适合的包装工具与技术。</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（9）能够从相关案例中挖据客户信息，路况信息；能够处理送货途中的突发状况；</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（10）能够阅读送货行程案例，找出关键词，利用送货原则团队的规划正确的送货行程；</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（11）能够阅读装载单，并准确归纳装载货物信息和要求。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（12）能够对装载安排进行优化决策；能根据企业具体情况选择营运方式；</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（13）能够对简单的文章进行阅读，标记，总结，并用简单的手段进行视图化。</w:t>
      </w:r>
    </w:p>
    <w:p>
      <w:pPr>
        <w:pStyle w:val="4"/>
        <w:rPr>
          <w:rFonts w:asciiTheme="minorEastAsia" w:hAnsiTheme="minorEastAsia" w:eastAsiaTheme="minorEastAsia"/>
        </w:rPr>
      </w:pPr>
      <w:r>
        <w:rPr>
          <w:rFonts w:hint="eastAsia" w:asciiTheme="minorEastAsia" w:hAnsiTheme="minorEastAsia" w:eastAsiaTheme="minorEastAsia"/>
        </w:rPr>
        <w:t>2．社会能力要求</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（1）能够总结、推导出初步的结论；能将信息口头传达给别人，让别人“明确无误”地理解；</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（2）能够总结、推导出初步的结论；能够对简单的文章进行阅读、标记、总结并用简单的手段进行视图化；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（3）能认真倾听要求并很好的表达自己的想法，团队协作完成任务；  </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（4）能够独立计划、组织、决策、归纳进行分拣工作;</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（5）坚持安全规范操作，具有环保行为意识；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（6）培养倾听学生关于绿色包装、绿色物流的理解；培养学生环保意识；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（7）提高团队计划解决方案能力，表达沟通提高团队协作力。具有法律行为意识；</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（8）能关注国际运输环境的变化，具有处理货运事故的能力；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（9）摒弃传统单一思维；形成供应链关系思维；树立可持续发展观念；</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（10）能够运用物流营销的基本技巧，进行简单的物流市场开发和物流服务产品的市场调查，具有良好的语言表达、商务沟通能力；</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（11）具有良好的思想道德修养、爱岗敬业的职业精神，健康的身体和心理素质，爱国守法，忠于职守；</w:t>
      </w:r>
    </w:p>
    <w:p>
      <w:pPr>
        <w:pStyle w:val="54"/>
        <w:spacing w:line="24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（12）能够运用物流营销的基本技巧，进行简单的物流市场开发和物流服务产品的市场调查，具有良好的语言表达、商务沟通能力。</w:t>
      </w:r>
    </w:p>
    <w:p>
      <w:pPr>
        <w:widowControl/>
        <w:spacing w:line="360" w:lineRule="auto"/>
        <w:jc w:val="left"/>
        <w:rPr>
          <w:rFonts w:asciiTheme="minorEastAsia" w:hAnsiTheme="minorEastAsia" w:eastAsiaTheme="minorEastAsia"/>
        </w:rPr>
      </w:pPr>
      <w:r>
        <w:rPr>
          <w:rFonts w:asciiTheme="minorEastAsia" w:hAnsiTheme="minorEastAsia" w:eastAsiaTheme="minorEastAsia"/>
        </w:rPr>
        <w:br w:type="page"/>
      </w:r>
    </w:p>
    <w:p>
      <w:pPr>
        <w:pStyle w:val="2"/>
        <w:rPr>
          <w:rFonts w:asciiTheme="minorEastAsia" w:hAnsiTheme="minorEastAsia" w:eastAsiaTheme="minorEastAsia"/>
        </w:rPr>
      </w:pPr>
      <w:bookmarkStart w:id="181" w:name="_Toc40345237"/>
      <w:bookmarkEnd w:id="181"/>
      <w:bookmarkStart w:id="182" w:name="_Toc1177"/>
      <w:bookmarkEnd w:id="182"/>
      <w:bookmarkStart w:id="183" w:name="_Toc86245001"/>
      <w:bookmarkEnd w:id="183"/>
      <w:bookmarkStart w:id="184" w:name="_Toc40343087"/>
      <w:bookmarkStart w:id="185" w:name="_Toc135922687"/>
      <w:r>
        <w:rPr>
          <w:rFonts w:hint="eastAsia" w:asciiTheme="minorEastAsia" w:hAnsiTheme="minorEastAsia" w:eastAsiaTheme="minorEastAsia"/>
        </w:rPr>
        <w:t>十、附录</w:t>
      </w:r>
      <w:bookmarkEnd w:id="184"/>
      <w:bookmarkEnd w:id="185"/>
    </w:p>
    <w:p>
      <w:pPr>
        <w:pStyle w:val="3"/>
        <w:rPr>
          <w:rStyle w:val="26"/>
          <w:rFonts w:asciiTheme="minorEastAsia" w:hAnsiTheme="minorEastAsia" w:eastAsiaTheme="minorEastAsia"/>
          <w:b w:val="0"/>
          <w:bCs w:val="0"/>
        </w:rPr>
      </w:pPr>
      <w:bookmarkStart w:id="186" w:name="_Toc40345238"/>
      <w:bookmarkEnd w:id="186"/>
      <w:bookmarkStart w:id="187" w:name="_Toc135922688"/>
      <w:bookmarkStart w:id="188" w:name="_Toc98142223"/>
      <w:bookmarkStart w:id="189" w:name="_Toc86245002"/>
      <w:r>
        <w:rPr>
          <w:rStyle w:val="26"/>
          <w:rFonts w:hint="eastAsia" w:asciiTheme="minorEastAsia" w:hAnsiTheme="minorEastAsia" w:eastAsiaTheme="minorEastAsia"/>
          <w:b w:val="0"/>
          <w:bCs w:val="0"/>
        </w:rPr>
        <w:t>（一）专业教学进程安排表</w:t>
      </w:r>
      <w:bookmarkEnd w:id="187"/>
      <w:bookmarkEnd w:id="188"/>
    </w:p>
    <w:p>
      <w:pPr>
        <w:pStyle w:val="3"/>
        <w:rPr>
          <w:rStyle w:val="26"/>
          <w:rFonts w:asciiTheme="minorEastAsia" w:hAnsiTheme="minorEastAsia" w:eastAsiaTheme="minorEastAsia"/>
          <w:b w:val="0"/>
          <w:bCs w:val="0"/>
        </w:rPr>
      </w:pPr>
      <w:bookmarkStart w:id="190" w:name="_Toc135922689"/>
      <w:bookmarkStart w:id="191" w:name="_Toc98142224"/>
      <w:r>
        <w:rPr>
          <w:rStyle w:val="26"/>
          <w:rFonts w:hint="eastAsia" w:asciiTheme="minorEastAsia" w:hAnsiTheme="minorEastAsia" w:eastAsiaTheme="minorEastAsia"/>
          <w:b w:val="0"/>
          <w:bCs w:val="0"/>
        </w:rPr>
        <w:t>（二）教学计划变更审批表</w:t>
      </w:r>
      <w:bookmarkEnd w:id="190"/>
      <w:bookmarkEnd w:id="191"/>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p>
      <w:pPr>
        <w:spacing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附录1：</w:t>
      </w:r>
    </w:p>
    <w:p>
      <w:pPr>
        <w:spacing w:line="360" w:lineRule="auto"/>
        <w:ind w:firstLine="0" w:firstLineChars="0"/>
        <w:jc w:val="center"/>
        <w:rPr>
          <w:rFonts w:asciiTheme="minorEastAsia" w:hAnsiTheme="minorEastAsia" w:eastAsiaTheme="minorEastAsia"/>
          <w:b/>
          <w:bCs/>
          <w:color w:val="FF0000"/>
        </w:rPr>
      </w:pPr>
      <w:r>
        <w:rPr>
          <w:rFonts w:hint="eastAsia" w:asciiTheme="minorEastAsia" w:hAnsiTheme="minorEastAsia" w:eastAsiaTheme="minorEastAsia"/>
          <w:b/>
          <w:bCs/>
        </w:rPr>
        <w:t>物流服务与管理专业教学进程安排表</w:t>
      </w:r>
    </w:p>
    <w:tbl>
      <w:tblPr>
        <w:tblStyle w:val="23"/>
        <w:tblW w:w="10980" w:type="dxa"/>
        <w:jc w:val="center"/>
        <w:shd w:val="clear" w:color="auto" w:fill="FFFFFF" w:themeFill="background1"/>
        <w:tblLayout w:type="fixed"/>
        <w:tblCellMar>
          <w:top w:w="0" w:type="dxa"/>
          <w:left w:w="108" w:type="dxa"/>
          <w:bottom w:w="0" w:type="dxa"/>
          <w:right w:w="108" w:type="dxa"/>
        </w:tblCellMar>
      </w:tblPr>
      <w:tblGrid>
        <w:gridCol w:w="1244"/>
        <w:gridCol w:w="22"/>
        <w:gridCol w:w="2347"/>
        <w:gridCol w:w="784"/>
        <w:gridCol w:w="44"/>
        <w:gridCol w:w="740"/>
        <w:gridCol w:w="24"/>
        <w:gridCol w:w="722"/>
        <w:gridCol w:w="33"/>
        <w:gridCol w:w="630"/>
        <w:gridCol w:w="154"/>
        <w:gridCol w:w="474"/>
        <w:gridCol w:w="626"/>
        <w:gridCol w:w="463"/>
        <w:gridCol w:w="165"/>
        <w:gridCol w:w="617"/>
        <w:gridCol w:w="9"/>
        <w:gridCol w:w="777"/>
        <w:gridCol w:w="1105"/>
      </w:tblGrid>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restart"/>
            <w:tcBorders>
              <w:top w:val="single" w:color="auto" w:sz="8" w:space="0"/>
              <w:left w:val="single" w:color="auto" w:sz="8"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课程类别</w:t>
            </w:r>
          </w:p>
        </w:tc>
        <w:tc>
          <w:tcPr>
            <w:tcW w:w="2369" w:type="dxa"/>
            <w:gridSpan w:val="2"/>
            <w:vMerge w:val="restart"/>
            <w:tcBorders>
              <w:top w:val="single" w:color="auto" w:sz="8" w:space="0"/>
              <w:left w:val="single" w:color="auto" w:sz="4" w:space="0"/>
              <w:bottom w:val="single" w:color="000000"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课程名称</w:t>
            </w:r>
          </w:p>
        </w:tc>
        <w:tc>
          <w:tcPr>
            <w:tcW w:w="784" w:type="dxa"/>
            <w:vMerge w:val="restart"/>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w:t>
            </w:r>
            <w:r>
              <w:rPr>
                <w:rFonts w:hint="eastAsia" w:cs="宋体" w:asciiTheme="minorEastAsia" w:hAnsiTheme="minorEastAsia" w:eastAsiaTheme="minorEastAsia"/>
                <w:b/>
                <w:bCs/>
                <w:color w:val="000000"/>
                <w:kern w:val="0"/>
                <w:sz w:val="22"/>
              </w:rPr>
              <w:br w:type="textWrapping"/>
            </w:r>
            <w:r>
              <w:rPr>
                <w:rFonts w:hint="eastAsia" w:cs="宋体" w:asciiTheme="minorEastAsia" w:hAnsiTheme="minorEastAsia" w:eastAsiaTheme="minorEastAsia"/>
                <w:b/>
                <w:bCs/>
                <w:color w:val="000000"/>
                <w:kern w:val="0"/>
                <w:sz w:val="22"/>
              </w:rPr>
              <w:t>学时</w:t>
            </w:r>
          </w:p>
        </w:tc>
        <w:tc>
          <w:tcPr>
            <w:tcW w:w="1530" w:type="dxa"/>
            <w:gridSpan w:val="4"/>
            <w:tcBorders>
              <w:top w:val="single" w:color="auto" w:sz="8"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理实一</w:t>
            </w:r>
          </w:p>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体课程</w:t>
            </w:r>
          </w:p>
        </w:tc>
        <w:tc>
          <w:tcPr>
            <w:tcW w:w="663" w:type="dxa"/>
            <w:gridSpan w:val="2"/>
            <w:vMerge w:val="restart"/>
            <w:tcBorders>
              <w:top w:val="single" w:color="auto" w:sz="8" w:space="0"/>
              <w:left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第一学期</w:t>
            </w:r>
          </w:p>
        </w:tc>
        <w:tc>
          <w:tcPr>
            <w:tcW w:w="628" w:type="dxa"/>
            <w:gridSpan w:val="2"/>
            <w:vMerge w:val="restart"/>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第二学期</w:t>
            </w:r>
          </w:p>
        </w:tc>
        <w:tc>
          <w:tcPr>
            <w:tcW w:w="626" w:type="dxa"/>
            <w:vMerge w:val="restart"/>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第三学期</w:t>
            </w:r>
          </w:p>
        </w:tc>
        <w:tc>
          <w:tcPr>
            <w:tcW w:w="628" w:type="dxa"/>
            <w:gridSpan w:val="2"/>
            <w:vMerge w:val="restart"/>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第四学期</w:t>
            </w:r>
          </w:p>
        </w:tc>
        <w:tc>
          <w:tcPr>
            <w:tcW w:w="626" w:type="dxa"/>
            <w:gridSpan w:val="2"/>
            <w:vMerge w:val="restart"/>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第五学期</w:t>
            </w:r>
          </w:p>
        </w:tc>
        <w:tc>
          <w:tcPr>
            <w:tcW w:w="777" w:type="dxa"/>
            <w:vMerge w:val="restart"/>
            <w:tcBorders>
              <w:top w:val="single" w:color="auto" w:sz="8" w:space="0"/>
              <w:left w:val="single" w:color="auto" w:sz="4" w:space="0"/>
              <w:bottom w:val="single" w:color="000000" w:sz="4" w:space="0"/>
              <w:right w:val="single" w:color="auto" w:sz="8"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第六学期(项岗实习</w:t>
            </w:r>
            <w:r>
              <w:rPr>
                <w:rFonts w:cs="宋体" w:asciiTheme="minorEastAsia" w:hAnsiTheme="minorEastAsia" w:eastAsiaTheme="minorEastAsia"/>
                <w:b/>
                <w:bCs/>
                <w:color w:val="000000"/>
                <w:kern w:val="0"/>
                <w:sz w:val="22"/>
              </w:rPr>
              <w:t>)</w:t>
            </w: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2369" w:type="dxa"/>
            <w:gridSpan w:val="2"/>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784" w:type="dxa"/>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理论学时</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实践学时</w:t>
            </w:r>
          </w:p>
        </w:tc>
        <w:tc>
          <w:tcPr>
            <w:tcW w:w="663" w:type="dxa"/>
            <w:gridSpan w:val="2"/>
            <w:vMerge w:val="continue"/>
            <w:tcBorders>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628" w:type="dxa"/>
            <w:gridSpan w:val="2"/>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626" w:type="dxa"/>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628" w:type="dxa"/>
            <w:gridSpan w:val="2"/>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626" w:type="dxa"/>
            <w:gridSpan w:val="2"/>
            <w:vMerge w:val="continue"/>
            <w:tcBorders>
              <w:top w:val="single" w:color="auto" w:sz="8" w:space="0"/>
              <w:left w:val="single" w:color="auto" w:sz="4" w:space="0"/>
              <w:bottom w:val="single" w:color="000000"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c>
          <w:tcPr>
            <w:tcW w:w="777" w:type="dxa"/>
            <w:vMerge w:val="continue"/>
            <w:tcBorders>
              <w:top w:val="single" w:color="auto" w:sz="8" w:space="0"/>
              <w:left w:val="single" w:color="auto" w:sz="4" w:space="0"/>
              <w:bottom w:val="single" w:color="000000" w:sz="4" w:space="0"/>
              <w:right w:val="single" w:color="auto" w:sz="8"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b/>
                <w:bCs/>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restart"/>
            <w:tcBorders>
              <w:top w:val="single" w:color="auto" w:sz="4" w:space="0"/>
              <w:left w:val="single" w:color="auto" w:sz="8" w:space="0"/>
              <w:right w:val="single" w:color="000000" w:sz="4" w:space="0"/>
            </w:tcBorders>
            <w:shd w:val="clear" w:color="auto" w:fill="FFFFFF" w:themeFill="background1"/>
            <w:vAlign w:val="center"/>
          </w:tcPr>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公</w:t>
            </w:r>
          </w:p>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共</w:t>
            </w:r>
          </w:p>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基</w:t>
            </w:r>
          </w:p>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础</w:t>
            </w:r>
          </w:p>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思想政治</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144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144</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restart"/>
            <w:tcBorders>
              <w:top w:val="nil"/>
              <w:left w:val="nil"/>
              <w:right w:val="single" w:color="auto" w:sz="8"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语文</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数学</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216</w:t>
            </w:r>
            <w:r>
              <w:rPr>
                <w:rFonts w:hint="eastAsia" w:cs="宋体" w:asciiTheme="minorEastAsia" w:hAnsiTheme="minorEastAsia" w:eastAsiaTheme="minorEastAsia"/>
                <w:color w:val="000000"/>
                <w:kern w:val="0"/>
                <w:sz w:val="22"/>
              </w:rPr>
              <w:t xml:space="preserve"> </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r>
              <w:rPr>
                <w:rFonts w:hint="eastAsia" w:cs="宋体" w:asciiTheme="minorEastAsia" w:hAnsiTheme="minorEastAsia" w:eastAsiaTheme="minorEastAsia"/>
                <w:color w:val="000000"/>
                <w:kern w:val="0"/>
                <w:sz w:val="22"/>
              </w:rPr>
              <w:t xml:space="preserve"> </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英语</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信息技术</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108</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60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48</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体育与健康</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60</w:t>
            </w:r>
            <w:r>
              <w:rPr>
                <w:rFonts w:hint="eastAsia" w:cs="宋体" w:asciiTheme="minorEastAsia" w:hAnsiTheme="minorEastAsia" w:eastAsiaTheme="minorEastAsia"/>
                <w:color w:val="000000"/>
                <w:kern w:val="0"/>
                <w:sz w:val="22"/>
              </w:rPr>
              <w:t xml:space="preserve">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2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艺术</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36 </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18 </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 xml:space="preserve">18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themeColor="text1"/>
                <w:kern w:val="0"/>
                <w:sz w:val="22"/>
                <w14:textFill>
                  <w14:solidFill>
                    <w14:schemeClr w14:val="tx1"/>
                  </w14:solidFill>
                </w14:textFill>
              </w:rPr>
            </w:pPr>
            <w:r>
              <w:rPr>
                <w:rFonts w:hint="eastAsia" w:cs="宋体" w:asciiTheme="minorEastAsia" w:hAnsiTheme="minorEastAsia" w:eastAsiaTheme="minorEastAsia"/>
                <w:color w:val="000000" w:themeColor="text1"/>
                <w:kern w:val="0"/>
                <w:sz w:val="22"/>
                <w14:textFill>
                  <w14:solidFill>
                    <w14:schemeClr w14:val="tx1"/>
                  </w14:solidFill>
                </w14:textFill>
              </w:rPr>
              <w:t>历史</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r>
              <w:rPr>
                <w:rFonts w:hint="eastAsia" w:cs="宋体" w:asciiTheme="minorEastAsia" w:hAnsiTheme="minorEastAsia" w:eastAsiaTheme="minorEastAsia"/>
                <w:color w:val="000000"/>
                <w:kern w:val="0"/>
                <w:sz w:val="22"/>
              </w:rPr>
              <w:t xml:space="preserve"> </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xml:space="preserve">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r>
              <w:rPr>
                <w:rFonts w:hint="eastAsia" w:cs="宋体" w:asciiTheme="minorEastAsia" w:hAnsiTheme="minorEastAsia" w:eastAsiaTheme="minorEastAsia"/>
                <w:color w:val="000000"/>
                <w:kern w:val="0"/>
                <w:sz w:val="22"/>
              </w:rPr>
              <w:t xml:space="preserve"> </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b/>
                <w:bCs/>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000000"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劳动教育</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r>
              <w:rPr>
                <w:rFonts w:hint="eastAsia" w:cs="宋体" w:asciiTheme="minorEastAsia" w:hAnsiTheme="minorEastAsia" w:eastAsiaTheme="minorEastAsia"/>
                <w:color w:val="000000"/>
                <w:kern w:val="0"/>
                <w:sz w:val="22"/>
              </w:rPr>
              <w:t xml:space="preserve"> </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9</w:t>
            </w:r>
            <w:r>
              <w:rPr>
                <w:rFonts w:hint="eastAsia" w:cs="宋体" w:asciiTheme="minorEastAsia" w:hAnsiTheme="minorEastAsia" w:eastAsiaTheme="minorEastAsia"/>
                <w:color w:val="000000"/>
                <w:kern w:val="0"/>
                <w:sz w:val="22"/>
              </w:rPr>
              <w:t xml:space="preserve"> </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27</w:t>
            </w:r>
            <w:r>
              <w:rPr>
                <w:rFonts w:hint="eastAsia" w:cs="宋体" w:asciiTheme="minorEastAsia" w:hAnsiTheme="minorEastAsia" w:eastAsiaTheme="minorEastAsia"/>
                <w:color w:val="000000"/>
                <w:kern w:val="0"/>
                <w:sz w:val="22"/>
              </w:rPr>
              <w:t xml:space="preserve"> </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 xml:space="preserve"> </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w:t>
            </w:r>
            <w:r>
              <w:rPr>
                <w:rFonts w:hint="eastAsia" w:cs="宋体" w:asciiTheme="minorEastAsia" w:hAnsiTheme="minorEastAsia" w:eastAsiaTheme="minorEastAsia"/>
                <w:color w:val="000000"/>
                <w:kern w:val="0"/>
                <w:sz w:val="22"/>
              </w:rPr>
              <w:t>　</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b/>
                <w:bCs/>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692" w:hRule="atLeast"/>
          <w:jc w:val="center"/>
        </w:trPr>
        <w:tc>
          <w:tcPr>
            <w:tcW w:w="3613" w:type="dxa"/>
            <w:gridSpan w:val="3"/>
            <w:tcBorders>
              <w:top w:val="single" w:color="auto" w:sz="4" w:space="0"/>
              <w:left w:val="single" w:color="auto" w:sz="8" w:space="0"/>
              <w:bottom w:val="single" w:color="auto" w:sz="4" w:space="0"/>
              <w:right w:val="single" w:color="000000"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小计</w:t>
            </w:r>
          </w:p>
        </w:tc>
        <w:tc>
          <w:tcPr>
            <w:tcW w:w="784"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asciiTheme="minorEastAsia" w:hAnsiTheme="minorEastAsia" w:eastAsiaTheme="minorEastAsia"/>
                <w:color w:val="000000"/>
                <w:sz w:val="22"/>
              </w:rPr>
              <w:t>1188</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2"/>
              </w:rPr>
              <w:t>9</w:t>
            </w:r>
            <w:r>
              <w:rPr>
                <w:rFonts w:asciiTheme="minorEastAsia" w:hAnsiTheme="minorEastAsia" w:eastAsiaTheme="minorEastAsia"/>
                <w:color w:val="000000"/>
                <w:sz w:val="22"/>
              </w:rPr>
              <w:t>35</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asciiTheme="minorEastAsia" w:hAnsiTheme="minorEastAsia" w:eastAsiaTheme="minorEastAsia"/>
                <w:color w:val="000000"/>
                <w:sz w:val="22"/>
              </w:rPr>
              <w:t>253</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2"/>
              </w:rPr>
              <w:t>1</w:t>
            </w:r>
            <w:r>
              <w:rPr>
                <w:rFonts w:asciiTheme="minorEastAsia" w:hAnsiTheme="minorEastAsia" w:eastAsiaTheme="minorEastAsia"/>
                <w:color w:val="000000"/>
                <w:sz w:val="22"/>
              </w:rPr>
              <w:t>9</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9</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8</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restart"/>
            <w:tcBorders>
              <w:top w:val="single" w:color="auto" w:sz="4" w:space="0"/>
              <w:left w:val="single" w:color="auto" w:sz="8"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专</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基</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础</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tc>
        <w:tc>
          <w:tcPr>
            <w:tcW w:w="2369"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asciiTheme="minorEastAsia" w:hAnsiTheme="minorEastAsia" w:eastAsiaTheme="minorEastAsia"/>
                <w:color w:val="000000"/>
                <w:sz w:val="22"/>
              </w:rPr>
            </w:pPr>
            <w:r>
              <w:rPr>
                <w:rFonts w:hint="eastAsia" w:cs="宋体" w:asciiTheme="minorEastAsia" w:hAnsiTheme="minorEastAsia" w:eastAsiaTheme="minorEastAsia"/>
                <w:color w:val="000000"/>
                <w:kern w:val="0"/>
                <w:sz w:val="22"/>
                <w:lang w:bidi="ar"/>
              </w:rPr>
              <w:t>智慧物流与供应链基础</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108</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72</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 w:val="22"/>
                <w:lang w:bidi="ar"/>
              </w:rPr>
              <w:t>货品知识</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54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18</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Cs w:val="21"/>
              </w:rPr>
            </w:pPr>
          </w:p>
        </w:tc>
      </w:tr>
      <w:tr>
        <w:tblPrEx>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asciiTheme="minorEastAsia" w:hAnsiTheme="minorEastAsia" w:eastAsiaTheme="minorEastAsia"/>
                <w:color w:val="000000"/>
                <w:sz w:val="22"/>
              </w:rPr>
            </w:pPr>
            <w:r>
              <w:rPr>
                <w:rFonts w:hint="eastAsia" w:cs="宋体" w:asciiTheme="minorEastAsia" w:hAnsiTheme="minorEastAsia" w:eastAsiaTheme="minorEastAsia"/>
                <w:color w:val="000000"/>
                <w:kern w:val="0"/>
                <w:sz w:val="22"/>
                <w:lang w:bidi="ar"/>
              </w:rPr>
              <w:t>物流市场营销</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54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18</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管理学原理</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36</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kern w:val="0"/>
                <w:sz w:val="22"/>
                <w:lang w:bidi="ar"/>
              </w:rPr>
              <w:t>智慧仓配运营</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lang w:bidi="ar"/>
              </w:rPr>
              <w:t>72</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18</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54</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物流设施设备应用</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5</w:t>
            </w:r>
            <w:r>
              <w:rPr>
                <w:rFonts w:cs="宋体" w:asciiTheme="minorEastAsia" w:hAnsiTheme="minorEastAsia" w:eastAsiaTheme="minorEastAsia"/>
                <w:color w:val="000000"/>
                <w:kern w:val="0"/>
                <w:sz w:val="22"/>
                <w:lang w:bidi="ar"/>
              </w:rPr>
              <w:t>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6" w:type="dxa"/>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物流法律法规</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54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18</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物流客户服务</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72</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36</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themeColor="text1"/>
                <w:kern w:val="0"/>
                <w:sz w:val="22"/>
                <w14:textFill>
                  <w14:solidFill>
                    <w14:schemeClr w14:val="tx1"/>
                  </w14:solidFill>
                </w14:textFill>
              </w:rPr>
            </w:pPr>
          </w:p>
        </w:tc>
      </w:tr>
      <w:tr>
        <w:tblPrEx>
          <w:shd w:val="clear" w:color="auto" w:fill="FFFFFF" w:themeFill="background1"/>
          <w:tblCellMar>
            <w:top w:w="0" w:type="dxa"/>
            <w:left w:w="108" w:type="dxa"/>
            <w:bottom w:w="0" w:type="dxa"/>
            <w:right w:w="108" w:type="dxa"/>
          </w:tblCellMar>
        </w:tblPrEx>
        <w:trPr>
          <w:gridAfter w:val="1"/>
          <w:wAfter w:w="1105" w:type="dxa"/>
          <w:trHeight w:val="714" w:hRule="atLeast"/>
          <w:jc w:val="center"/>
        </w:trPr>
        <w:tc>
          <w:tcPr>
            <w:tcW w:w="3613" w:type="dxa"/>
            <w:gridSpan w:val="3"/>
            <w:tcBorders>
              <w:top w:val="single" w:color="auto" w:sz="4" w:space="0"/>
              <w:left w:val="single" w:color="auto" w:sz="8" w:space="0"/>
              <w:bottom w:val="single" w:color="auto" w:sz="4" w:space="0"/>
              <w:right w:val="single" w:color="000000"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小计</w:t>
            </w:r>
          </w:p>
        </w:tc>
        <w:tc>
          <w:tcPr>
            <w:tcW w:w="784"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04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70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34</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1</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p>
        </w:tc>
        <w:tc>
          <w:tcPr>
            <w:tcW w:w="626" w:type="dxa"/>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1</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gridAfter w:val="1"/>
          <w:wAfter w:w="1105" w:type="dxa"/>
          <w:trHeight w:val="788" w:hRule="atLeast"/>
          <w:jc w:val="center"/>
        </w:trPr>
        <w:tc>
          <w:tcPr>
            <w:tcW w:w="1244" w:type="dxa"/>
            <w:vMerge w:val="restart"/>
            <w:tcBorders>
              <w:top w:val="single" w:color="auto" w:sz="4" w:space="0"/>
              <w:left w:val="single" w:color="auto" w:sz="4"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专</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业</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核</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心</w:t>
            </w:r>
          </w:p>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课</w:t>
            </w:r>
          </w:p>
        </w:tc>
        <w:tc>
          <w:tcPr>
            <w:tcW w:w="2369"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运输作业实务</w:t>
            </w:r>
          </w:p>
        </w:tc>
        <w:tc>
          <w:tcPr>
            <w:tcW w:w="78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08</w:t>
            </w:r>
          </w:p>
        </w:tc>
        <w:tc>
          <w:tcPr>
            <w:tcW w:w="784"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74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663"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6" w:type="dxa"/>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867"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仓储作业实务</w:t>
            </w:r>
          </w:p>
        </w:tc>
        <w:tc>
          <w:tcPr>
            <w:tcW w:w="78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08</w:t>
            </w:r>
          </w:p>
        </w:tc>
        <w:tc>
          <w:tcPr>
            <w:tcW w:w="784"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74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4</w:t>
            </w:r>
          </w:p>
        </w:tc>
        <w:tc>
          <w:tcPr>
            <w:tcW w:w="663"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物流单证实务</w:t>
            </w:r>
          </w:p>
        </w:tc>
        <w:tc>
          <w:tcPr>
            <w:tcW w:w="78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784"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74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p>
        </w:tc>
        <w:tc>
          <w:tcPr>
            <w:tcW w:w="663"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物流快递实务</w:t>
            </w:r>
          </w:p>
        </w:tc>
        <w:tc>
          <w:tcPr>
            <w:tcW w:w="78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72</w:t>
            </w:r>
          </w:p>
        </w:tc>
        <w:tc>
          <w:tcPr>
            <w:tcW w:w="784"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36</w:t>
            </w:r>
          </w:p>
        </w:tc>
        <w:tc>
          <w:tcPr>
            <w:tcW w:w="74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6</w:t>
            </w:r>
          </w:p>
        </w:tc>
        <w:tc>
          <w:tcPr>
            <w:tcW w:w="663"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8"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6" w:type="dxa"/>
            <w:gridSpan w:val="2"/>
            <w:tcBorders>
              <w:top w:val="single" w:color="auto" w:sz="4" w:space="0"/>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lang w:bidi="ar"/>
              </w:rPr>
              <w:t>智慧物流技术与实务</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44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44</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叉车作业与管理</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2</w:t>
            </w:r>
            <w:r>
              <w:rPr>
                <w:rFonts w:cs="宋体" w:asciiTheme="minorEastAsia" w:hAnsiTheme="minorEastAsia" w:eastAsiaTheme="minorEastAsia"/>
                <w:color w:val="000000"/>
                <w:kern w:val="0"/>
                <w:sz w:val="22"/>
                <w:lang w:bidi="ar"/>
              </w:rPr>
              <w:t>34</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2</w:t>
            </w:r>
            <w:r>
              <w:rPr>
                <w:rFonts w:cs="宋体" w:asciiTheme="minorEastAsia" w:hAnsiTheme="minorEastAsia" w:eastAsiaTheme="minorEastAsia"/>
                <w:color w:val="000000"/>
                <w:kern w:val="0"/>
                <w:sz w:val="22"/>
                <w:lang w:bidi="ar"/>
              </w:rPr>
              <w:t>34</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4</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4</w:t>
            </w: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第三方物流软件</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90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cs="宋体" w:asciiTheme="minorEastAsia" w:hAnsiTheme="minorEastAsia" w:eastAsiaTheme="minorEastAsia"/>
                <w:color w:val="000000"/>
                <w:kern w:val="0"/>
                <w:sz w:val="22"/>
                <w:lang w:bidi="ar"/>
              </w:rPr>
              <w:t>90</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w:t>
            </w: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生产物流</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电子商务</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7</w:t>
            </w:r>
            <w:r>
              <w:rPr>
                <w:rFonts w:cs="宋体" w:asciiTheme="minorEastAsia" w:hAnsiTheme="minorEastAsia" w:eastAsiaTheme="minorEastAsia"/>
                <w:color w:val="000000"/>
                <w:kern w:val="0"/>
                <w:sz w:val="22"/>
                <w:lang w:bidi="ar"/>
              </w:rPr>
              <w:t>2</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7</w:t>
            </w:r>
            <w:r>
              <w:rPr>
                <w:rFonts w:cs="宋体" w:asciiTheme="minorEastAsia" w:hAnsiTheme="minorEastAsia" w:eastAsiaTheme="minorEastAsia"/>
                <w:color w:val="000000"/>
                <w:kern w:val="0"/>
                <w:sz w:val="22"/>
                <w:lang w:bidi="ar"/>
              </w:rPr>
              <w:t>2</w:t>
            </w: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国际货代实务</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9</w:t>
            </w:r>
            <w:r>
              <w:rPr>
                <w:rFonts w:cs="宋体" w:asciiTheme="minorEastAsia" w:hAnsiTheme="minorEastAsia" w:eastAsiaTheme="minorEastAsia"/>
                <w:color w:val="000000"/>
                <w:kern w:val="0"/>
                <w:sz w:val="22"/>
              </w:rPr>
              <w:t>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280" w:hRule="atLeast"/>
          <w:jc w:val="center"/>
        </w:trPr>
        <w:tc>
          <w:tcPr>
            <w:tcW w:w="1244" w:type="dxa"/>
            <w:vMerge w:val="continue"/>
            <w:tcBorders>
              <w:left w:val="single" w:color="auto" w:sz="4" w:space="0"/>
              <w:right w:val="single" w:color="auto" w:sz="4" w:space="0"/>
            </w:tcBorders>
            <w:shd w:val="clear" w:color="auto" w:fill="FFFFFF" w:themeFill="background1"/>
            <w:vAlign w:val="center"/>
          </w:tcPr>
          <w:p>
            <w:pPr>
              <w:widowControl/>
              <w:spacing w:line="240" w:lineRule="auto"/>
              <w:ind w:firstLine="0" w:firstLineChars="0"/>
              <w:jc w:val="left"/>
              <w:rPr>
                <w:rFonts w:cs="宋体" w:asciiTheme="minorEastAsia" w:hAnsiTheme="minorEastAsia" w:eastAsiaTheme="minorEastAsia"/>
                <w:color w:val="000000"/>
                <w:kern w:val="0"/>
                <w:sz w:val="22"/>
              </w:rPr>
            </w:pPr>
          </w:p>
        </w:tc>
        <w:tc>
          <w:tcPr>
            <w:tcW w:w="2369"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left"/>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集装箱运输实务</w:t>
            </w:r>
          </w:p>
        </w:tc>
        <w:tc>
          <w:tcPr>
            <w:tcW w:w="784"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9</w:t>
            </w:r>
            <w:r>
              <w:rPr>
                <w:rFonts w:cs="宋体" w:asciiTheme="minorEastAsia" w:hAnsiTheme="minorEastAsia" w:eastAsiaTheme="minorEastAsia"/>
                <w:color w:val="000000"/>
                <w:kern w:val="0"/>
                <w:sz w:val="22"/>
                <w:lang w:bidi="ar"/>
              </w:rPr>
              <w:t>0</w:t>
            </w:r>
          </w:p>
        </w:tc>
        <w:tc>
          <w:tcPr>
            <w:tcW w:w="784"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9</w:t>
            </w:r>
            <w:r>
              <w:rPr>
                <w:rFonts w:cs="宋体" w:asciiTheme="minorEastAsia" w:hAnsiTheme="minorEastAsia" w:eastAsiaTheme="minorEastAsia"/>
                <w:color w:val="000000"/>
                <w:kern w:val="0"/>
                <w:sz w:val="22"/>
              </w:rPr>
              <w:t>0</w:t>
            </w:r>
          </w:p>
        </w:tc>
        <w:tc>
          <w:tcPr>
            <w:tcW w:w="74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lang w:bidi="ar"/>
              </w:rPr>
            </w:pPr>
          </w:p>
        </w:tc>
        <w:tc>
          <w:tcPr>
            <w:tcW w:w="663" w:type="dxa"/>
            <w:gridSpan w:val="2"/>
            <w:tcBorders>
              <w:top w:val="nil"/>
              <w:left w:val="nil"/>
              <w:bottom w:val="single" w:color="auto" w:sz="4" w:space="0"/>
              <w:right w:val="single" w:color="auto" w:sz="4"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6" w:type="dxa"/>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p>
        </w:tc>
        <w:tc>
          <w:tcPr>
            <w:tcW w:w="628"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textAlignment w:val="center"/>
              <w:rPr>
                <w:rFonts w:cs="宋体" w:asciiTheme="minorEastAsia" w:hAnsiTheme="minorEastAsia" w:eastAsiaTheme="minorEastAsia"/>
                <w:color w:val="000000"/>
                <w:kern w:val="0"/>
                <w:sz w:val="22"/>
              </w:rPr>
            </w:pPr>
          </w:p>
        </w:tc>
        <w:tc>
          <w:tcPr>
            <w:tcW w:w="626" w:type="dxa"/>
            <w:gridSpan w:val="2"/>
            <w:tcBorders>
              <w:top w:val="nil"/>
              <w:left w:val="nil"/>
              <w:bottom w:val="single" w:color="auto" w:sz="4"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p>
        </w:tc>
        <w:tc>
          <w:tcPr>
            <w:tcW w:w="777" w:type="dxa"/>
            <w:vMerge w:val="continue"/>
            <w:tcBorders>
              <w:left w:val="nil"/>
              <w:right w:val="single" w:color="auto" w:sz="8" w:space="0"/>
            </w:tcBorders>
            <w:shd w:val="clear" w:color="auto" w:fill="FFFFFF" w:themeFill="background1"/>
            <w:noWrap/>
            <w:vAlign w:val="center"/>
          </w:tcPr>
          <w:p>
            <w:pPr>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630" w:hRule="atLeast"/>
          <w:jc w:val="center"/>
        </w:trPr>
        <w:tc>
          <w:tcPr>
            <w:tcW w:w="3613" w:type="dxa"/>
            <w:gridSpan w:val="3"/>
            <w:tcBorders>
              <w:top w:val="single" w:color="auto" w:sz="4" w:space="0"/>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b/>
                <w:bCs/>
                <w:color w:val="000000"/>
                <w:kern w:val="0"/>
                <w:sz w:val="22"/>
              </w:rPr>
              <w:t>小计</w:t>
            </w:r>
            <w:r>
              <w:rPr>
                <w:rFonts w:hint="eastAsia" w:cs="宋体" w:asciiTheme="minorEastAsia" w:hAnsiTheme="minorEastAsia" w:eastAsiaTheme="minorEastAsia"/>
                <w:color w:val="000000"/>
                <w:kern w:val="0"/>
                <w:sz w:val="22"/>
              </w:rPr>
              <w:t>　</w:t>
            </w:r>
          </w:p>
        </w:tc>
        <w:tc>
          <w:tcPr>
            <w:tcW w:w="784"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asciiTheme="minorEastAsia" w:hAnsiTheme="minorEastAsia" w:eastAsiaTheme="minorEastAsia"/>
                <w:color w:val="000000"/>
                <w:sz w:val="22"/>
              </w:rPr>
              <w:t>1170</w:t>
            </w:r>
          </w:p>
        </w:tc>
        <w:tc>
          <w:tcPr>
            <w:tcW w:w="784"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asciiTheme="minorEastAsia" w:hAnsiTheme="minorEastAsia" w:eastAsiaTheme="minorEastAsia"/>
                <w:color w:val="000000"/>
                <w:sz w:val="22"/>
              </w:rPr>
              <w:t>360</w:t>
            </w:r>
          </w:p>
        </w:tc>
        <w:tc>
          <w:tcPr>
            <w:tcW w:w="74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asciiTheme="minorEastAsia" w:hAnsiTheme="minorEastAsia" w:eastAsiaTheme="minorEastAsia"/>
                <w:color w:val="000000"/>
                <w:sz w:val="22"/>
              </w:rPr>
              <w:t>810</w:t>
            </w:r>
          </w:p>
        </w:tc>
        <w:tc>
          <w:tcPr>
            <w:tcW w:w="663"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8</w:t>
            </w:r>
          </w:p>
        </w:tc>
        <w:tc>
          <w:tcPr>
            <w:tcW w:w="626"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1</w:t>
            </w: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2</w:t>
            </w:r>
          </w:p>
        </w:tc>
        <w:tc>
          <w:tcPr>
            <w:tcW w:w="62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2</w:t>
            </w:r>
            <w:r>
              <w:rPr>
                <w:rFonts w:cs="宋体" w:asciiTheme="minorEastAsia" w:hAnsiTheme="minorEastAsia" w:eastAsiaTheme="minorEastAsia"/>
                <w:color w:val="000000"/>
                <w:kern w:val="0"/>
                <w:sz w:val="22"/>
              </w:rPr>
              <w:t>0</w:t>
            </w:r>
          </w:p>
        </w:tc>
        <w:tc>
          <w:tcPr>
            <w:tcW w:w="777" w:type="dxa"/>
            <w:vMerge w:val="restart"/>
            <w:tcBorders>
              <w:top w:val="nil"/>
              <w:left w:val="nil"/>
              <w:right w:val="single" w:color="auto" w:sz="8"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　</w:t>
            </w:r>
          </w:p>
        </w:tc>
      </w:tr>
      <w:tr>
        <w:tblPrEx>
          <w:shd w:val="clear" w:color="auto" w:fill="FFFFFF" w:themeFill="background1"/>
          <w:tblCellMar>
            <w:top w:w="0" w:type="dxa"/>
            <w:left w:w="108" w:type="dxa"/>
            <w:bottom w:w="0" w:type="dxa"/>
            <w:right w:w="108" w:type="dxa"/>
          </w:tblCellMar>
        </w:tblPrEx>
        <w:trPr>
          <w:gridAfter w:val="1"/>
          <w:wAfter w:w="1105" w:type="dxa"/>
          <w:trHeight w:val="630" w:hRule="atLeast"/>
          <w:jc w:val="center"/>
        </w:trPr>
        <w:tc>
          <w:tcPr>
            <w:tcW w:w="1266" w:type="dxa"/>
            <w:gridSpan w:val="2"/>
            <w:vMerge w:val="restart"/>
            <w:tcBorders>
              <w:top w:val="single" w:color="auto" w:sz="4" w:space="0"/>
              <w:left w:val="single" w:color="auto" w:sz="8" w:space="0"/>
              <w:right w:val="single" w:color="auto" w:sz="4"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实</w:t>
            </w:r>
          </w:p>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习</w:t>
            </w:r>
          </w:p>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实</w:t>
            </w:r>
          </w:p>
          <w:p>
            <w:pPr>
              <w:widowControl/>
              <w:spacing w:line="240" w:lineRule="auto"/>
              <w:ind w:firstLine="0" w:firstLineChars="0"/>
              <w:jc w:val="center"/>
              <w:rPr>
                <w:rFonts w:hint="eastAsia"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训</w:t>
            </w:r>
          </w:p>
        </w:tc>
        <w:tc>
          <w:tcPr>
            <w:tcW w:w="2347" w:type="dxa"/>
            <w:tcBorders>
              <w:top w:val="single" w:color="auto" w:sz="4" w:space="0"/>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认知实习</w:t>
            </w:r>
          </w:p>
          <w:p>
            <w:pPr>
              <w:widowControl/>
              <w:spacing w:line="240" w:lineRule="auto"/>
              <w:ind w:firstLine="0" w:firstLineChars="0"/>
              <w:jc w:val="center"/>
              <w:rPr>
                <w:rFonts w:hint="eastAsia" w:cs="宋体" w:asciiTheme="minorEastAsia" w:hAnsiTheme="minorEastAsia" w:eastAsiaTheme="minorEastAsia"/>
                <w:color w:val="000000"/>
                <w:kern w:val="0"/>
                <w:sz w:val="22"/>
                <w:lang w:bidi="ar"/>
              </w:rPr>
            </w:pPr>
          </w:p>
        </w:tc>
        <w:tc>
          <w:tcPr>
            <w:tcW w:w="784"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784"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0</w:t>
            </w:r>
          </w:p>
        </w:tc>
        <w:tc>
          <w:tcPr>
            <w:tcW w:w="74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663"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626"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630" w:hRule="atLeast"/>
          <w:jc w:val="center"/>
        </w:trPr>
        <w:tc>
          <w:tcPr>
            <w:tcW w:w="1266" w:type="dxa"/>
            <w:gridSpan w:val="2"/>
            <w:vMerge w:val="continue"/>
            <w:tcBorders>
              <w:left w:val="single" w:color="auto" w:sz="8"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b/>
                <w:bCs/>
                <w:color w:val="000000"/>
                <w:kern w:val="0"/>
                <w:sz w:val="22"/>
              </w:rPr>
            </w:pPr>
          </w:p>
        </w:tc>
        <w:tc>
          <w:tcPr>
            <w:tcW w:w="2347" w:type="dxa"/>
            <w:tcBorders>
              <w:top w:val="single" w:color="auto" w:sz="4" w:space="0"/>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仓储项目综合实训</w:t>
            </w:r>
          </w:p>
          <w:p>
            <w:pPr>
              <w:widowControl/>
              <w:spacing w:line="240" w:lineRule="auto"/>
              <w:ind w:firstLine="0" w:firstLineChars="0"/>
              <w:jc w:val="center"/>
              <w:rPr>
                <w:rFonts w:hint="eastAsia" w:cs="宋体" w:asciiTheme="minorEastAsia" w:hAnsiTheme="minorEastAsia" w:eastAsiaTheme="minorEastAsia"/>
                <w:color w:val="000000"/>
                <w:kern w:val="0"/>
                <w:sz w:val="22"/>
                <w:lang w:bidi="ar"/>
              </w:rPr>
            </w:pPr>
          </w:p>
        </w:tc>
        <w:tc>
          <w:tcPr>
            <w:tcW w:w="784"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784"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0</w:t>
            </w:r>
          </w:p>
        </w:tc>
        <w:tc>
          <w:tcPr>
            <w:tcW w:w="74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663"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630" w:hRule="atLeast"/>
          <w:jc w:val="center"/>
        </w:trPr>
        <w:tc>
          <w:tcPr>
            <w:tcW w:w="1266" w:type="dxa"/>
            <w:gridSpan w:val="2"/>
            <w:vMerge w:val="continue"/>
            <w:tcBorders>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b/>
                <w:bCs/>
                <w:color w:val="000000"/>
                <w:kern w:val="0"/>
                <w:sz w:val="22"/>
              </w:rPr>
            </w:pPr>
          </w:p>
        </w:tc>
        <w:tc>
          <w:tcPr>
            <w:tcW w:w="2347" w:type="dxa"/>
            <w:tcBorders>
              <w:top w:val="single" w:color="auto" w:sz="4" w:space="0"/>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lang w:bidi="ar"/>
              </w:rPr>
            </w:pPr>
            <w:r>
              <w:rPr>
                <w:rFonts w:hint="eastAsia" w:cs="宋体" w:asciiTheme="minorEastAsia" w:hAnsiTheme="minorEastAsia" w:eastAsiaTheme="minorEastAsia"/>
                <w:color w:val="000000"/>
                <w:kern w:val="0"/>
                <w:sz w:val="22"/>
                <w:lang w:bidi="ar"/>
              </w:rPr>
              <w:t>企业经营管理沙盘实习</w:t>
            </w:r>
          </w:p>
        </w:tc>
        <w:tc>
          <w:tcPr>
            <w:tcW w:w="784"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784"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0</w:t>
            </w:r>
          </w:p>
        </w:tc>
        <w:tc>
          <w:tcPr>
            <w:tcW w:w="74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3</w:t>
            </w:r>
            <w:r>
              <w:rPr>
                <w:rFonts w:asciiTheme="minorEastAsia" w:hAnsiTheme="minorEastAsia" w:eastAsiaTheme="minorEastAsia"/>
                <w:color w:val="000000"/>
                <w:sz w:val="22"/>
              </w:rPr>
              <w:t>0</w:t>
            </w:r>
          </w:p>
        </w:tc>
        <w:tc>
          <w:tcPr>
            <w:tcW w:w="663"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一周</w:t>
            </w:r>
          </w:p>
        </w:tc>
        <w:tc>
          <w:tcPr>
            <w:tcW w:w="62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777" w:type="dxa"/>
            <w:vMerge w:val="continue"/>
            <w:tcBorders>
              <w:left w:val="nil"/>
              <w:right w:val="single" w:color="auto" w:sz="8" w:space="0"/>
            </w:tcBorders>
            <w:shd w:val="clear" w:color="auto" w:fill="FFFFFF" w:themeFill="background1"/>
            <w:noWrap/>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630" w:hRule="atLeast"/>
          <w:jc w:val="center"/>
        </w:trPr>
        <w:tc>
          <w:tcPr>
            <w:tcW w:w="3613" w:type="dxa"/>
            <w:gridSpan w:val="3"/>
            <w:tcBorders>
              <w:top w:val="single" w:color="auto" w:sz="4" w:space="0"/>
              <w:left w:val="single" w:color="auto" w:sz="8" w:space="0"/>
              <w:bottom w:val="single" w:color="auto" w:sz="6" w:space="0"/>
              <w:right w:val="single" w:color="auto" w:sz="4" w:space="0"/>
            </w:tcBorders>
            <w:shd w:val="clear" w:color="auto" w:fill="FFFFFF" w:themeFill="background1"/>
            <w:vAlign w:val="center"/>
          </w:tcPr>
          <w:p>
            <w:pPr>
              <w:widowControl/>
              <w:spacing w:line="240" w:lineRule="auto"/>
              <w:ind w:firstLine="0" w:firstLineChars="0"/>
              <w:jc w:val="center"/>
              <w:rPr>
                <w:rFonts w:hint="eastAsia"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小计</w:t>
            </w:r>
            <w:r>
              <w:rPr>
                <w:rFonts w:hint="eastAsia" w:cs="宋体" w:asciiTheme="minorEastAsia" w:hAnsiTheme="minorEastAsia" w:eastAsiaTheme="minorEastAsia"/>
                <w:color w:val="000000"/>
                <w:kern w:val="0"/>
                <w:sz w:val="22"/>
              </w:rPr>
              <w:t>　</w:t>
            </w:r>
          </w:p>
        </w:tc>
        <w:tc>
          <w:tcPr>
            <w:tcW w:w="784"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9</w:t>
            </w:r>
            <w:r>
              <w:rPr>
                <w:rFonts w:asciiTheme="minorEastAsia" w:hAnsiTheme="minorEastAsia" w:eastAsiaTheme="minorEastAsia"/>
                <w:color w:val="000000"/>
                <w:sz w:val="22"/>
              </w:rPr>
              <w:t>0</w:t>
            </w:r>
          </w:p>
        </w:tc>
        <w:tc>
          <w:tcPr>
            <w:tcW w:w="784"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0</w:t>
            </w:r>
          </w:p>
        </w:tc>
        <w:tc>
          <w:tcPr>
            <w:tcW w:w="74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asciiTheme="minorEastAsia" w:hAnsiTheme="minorEastAsia" w:eastAsiaTheme="minorEastAsia"/>
                <w:color w:val="000000"/>
                <w:sz w:val="22"/>
              </w:rPr>
            </w:pPr>
            <w:r>
              <w:rPr>
                <w:rFonts w:hint="eastAsia" w:asciiTheme="minorEastAsia" w:hAnsiTheme="minorEastAsia" w:eastAsiaTheme="minorEastAsia"/>
                <w:color w:val="000000"/>
                <w:sz w:val="22"/>
              </w:rPr>
              <w:t>9</w:t>
            </w:r>
            <w:r>
              <w:rPr>
                <w:rFonts w:asciiTheme="minorEastAsia" w:hAnsiTheme="minorEastAsia" w:eastAsiaTheme="minorEastAsia"/>
                <w:color w:val="000000"/>
                <w:sz w:val="22"/>
              </w:rPr>
              <w:t>0</w:t>
            </w:r>
          </w:p>
        </w:tc>
        <w:tc>
          <w:tcPr>
            <w:tcW w:w="663"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jc w:val="center"/>
              <w:textAlignment w:val="center"/>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8"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626" w:type="dxa"/>
            <w:gridSpan w:val="2"/>
            <w:tcBorders>
              <w:top w:val="nil"/>
              <w:left w:val="nil"/>
              <w:bottom w:val="single" w:color="auto" w:sz="6" w:space="0"/>
              <w:right w:val="single" w:color="auto" w:sz="4" w:space="0"/>
            </w:tcBorders>
            <w:shd w:val="clear" w:color="auto" w:fill="FFFFFF" w:themeFill="background1"/>
            <w:noWrap/>
            <w:vAlign w:val="center"/>
          </w:tcPr>
          <w:p>
            <w:pPr>
              <w:widowControl/>
              <w:spacing w:line="240" w:lineRule="auto"/>
              <w:ind w:firstLine="0" w:firstLineChars="0"/>
              <w:rPr>
                <w:rFonts w:hint="eastAsia" w:cs="宋体" w:asciiTheme="minorEastAsia" w:hAnsiTheme="minorEastAsia" w:eastAsiaTheme="minorEastAsia"/>
                <w:color w:val="000000"/>
                <w:kern w:val="0"/>
                <w:sz w:val="22"/>
              </w:rPr>
            </w:pPr>
          </w:p>
        </w:tc>
        <w:tc>
          <w:tcPr>
            <w:tcW w:w="777" w:type="dxa"/>
            <w:vMerge w:val="continue"/>
            <w:tcBorders>
              <w:left w:val="nil"/>
              <w:bottom w:val="single" w:color="auto" w:sz="6" w:space="0"/>
              <w:right w:val="single" w:color="auto" w:sz="8" w:space="0"/>
            </w:tcBorders>
            <w:shd w:val="clear" w:color="auto" w:fill="FFFFFF" w:themeFill="background1"/>
            <w:noWrap/>
            <w:vAlign w:val="center"/>
          </w:tcPr>
          <w:p>
            <w:pPr>
              <w:widowControl/>
              <w:spacing w:line="240" w:lineRule="auto"/>
              <w:ind w:firstLine="0" w:firstLineChars="0"/>
              <w:jc w:val="center"/>
              <w:rPr>
                <w:rFonts w:hint="eastAsia"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1266" w:type="dxa"/>
            <w:gridSpan w:val="2"/>
            <w:vMerge w:val="restart"/>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选修课程</w:t>
            </w:r>
          </w:p>
        </w:tc>
        <w:tc>
          <w:tcPr>
            <w:tcW w:w="234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沟通技巧</w:t>
            </w:r>
          </w:p>
        </w:tc>
        <w:tc>
          <w:tcPr>
            <w:tcW w:w="6262" w:type="dxa"/>
            <w:gridSpan w:val="15"/>
            <w:vMerge w:val="restart"/>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每门课程</w:t>
            </w:r>
            <w:r>
              <w:rPr>
                <w:rFonts w:asciiTheme="minorEastAsia" w:hAnsiTheme="minorEastAsia" w:eastAsiaTheme="minorEastAsia"/>
                <w:color w:val="000000"/>
                <w:sz w:val="24"/>
                <w:szCs w:val="24"/>
              </w:rPr>
              <w:t>36</w:t>
            </w:r>
            <w:r>
              <w:rPr>
                <w:rFonts w:hint="eastAsia" w:asciiTheme="minorEastAsia" w:hAnsiTheme="minorEastAsia" w:eastAsiaTheme="minorEastAsia"/>
                <w:color w:val="000000"/>
                <w:sz w:val="24"/>
                <w:szCs w:val="24"/>
              </w:rPr>
              <w:t>节，在第2课堂进行</w:t>
            </w: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1266" w:type="dxa"/>
            <w:gridSpan w:val="2"/>
            <w:vMerge w:val="continue"/>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p>
        </w:tc>
        <w:tc>
          <w:tcPr>
            <w:tcW w:w="234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团队协作</w:t>
            </w:r>
          </w:p>
        </w:tc>
        <w:tc>
          <w:tcPr>
            <w:tcW w:w="6262" w:type="dxa"/>
            <w:gridSpan w:val="15"/>
            <w:vMerge w:val="continue"/>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1266" w:type="dxa"/>
            <w:gridSpan w:val="2"/>
            <w:vMerge w:val="continue"/>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p>
        </w:tc>
        <w:tc>
          <w:tcPr>
            <w:tcW w:w="234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color w:val="000000"/>
                <w:kern w:val="0"/>
                <w:sz w:val="22"/>
              </w:rPr>
              <w:t>演讲与口才</w:t>
            </w:r>
          </w:p>
        </w:tc>
        <w:tc>
          <w:tcPr>
            <w:tcW w:w="6262" w:type="dxa"/>
            <w:gridSpan w:val="15"/>
            <w:vMerge w:val="continue"/>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361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b/>
                <w:bCs/>
                <w:color w:val="000000"/>
                <w:kern w:val="0"/>
                <w:sz w:val="22"/>
              </w:rPr>
              <w:t>顶岗实习</w:t>
            </w:r>
          </w:p>
        </w:tc>
        <w:tc>
          <w:tcPr>
            <w:tcW w:w="828" w:type="dxa"/>
            <w:gridSpan w:val="2"/>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c>
          <w:tcPr>
            <w:tcW w:w="764"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75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c>
          <w:tcPr>
            <w:tcW w:w="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6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62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77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361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周学时数</w:t>
            </w:r>
          </w:p>
        </w:tc>
        <w:tc>
          <w:tcPr>
            <w:tcW w:w="828" w:type="dxa"/>
            <w:gridSpan w:val="2"/>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764"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75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c>
          <w:tcPr>
            <w:tcW w:w="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6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62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3</w:t>
            </w:r>
          </w:p>
        </w:tc>
        <w:tc>
          <w:tcPr>
            <w:tcW w:w="77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361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总学时数</w:t>
            </w:r>
          </w:p>
        </w:tc>
        <w:tc>
          <w:tcPr>
            <w:tcW w:w="828" w:type="dxa"/>
            <w:gridSpan w:val="2"/>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3</w:t>
            </w:r>
            <w:r>
              <w:rPr>
                <w:rFonts w:cs="宋体" w:asciiTheme="minorEastAsia" w:hAnsiTheme="minorEastAsia" w:eastAsiaTheme="minorEastAsia"/>
                <w:color w:val="000000"/>
                <w:kern w:val="0"/>
                <w:sz w:val="22"/>
              </w:rPr>
              <w:t>570</w:t>
            </w:r>
          </w:p>
        </w:tc>
        <w:tc>
          <w:tcPr>
            <w:tcW w:w="764"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1</w:t>
            </w:r>
            <w:r>
              <w:rPr>
                <w:rFonts w:cs="宋体" w:asciiTheme="minorEastAsia" w:hAnsiTheme="minorEastAsia" w:eastAsiaTheme="minorEastAsia"/>
                <w:color w:val="000000"/>
                <w:kern w:val="0"/>
                <w:sz w:val="22"/>
              </w:rPr>
              <w:t>655</w:t>
            </w:r>
          </w:p>
        </w:tc>
        <w:tc>
          <w:tcPr>
            <w:tcW w:w="755"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1915</w:t>
            </w:r>
          </w:p>
        </w:tc>
        <w:tc>
          <w:tcPr>
            <w:tcW w:w="630"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6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628"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617"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5</w:t>
            </w:r>
            <w:r>
              <w:rPr>
                <w:rFonts w:cs="宋体" w:asciiTheme="minorEastAsia" w:hAnsiTheme="minorEastAsia" w:eastAsiaTheme="minorEastAsia"/>
                <w:color w:val="000000"/>
                <w:kern w:val="0"/>
                <w:sz w:val="22"/>
              </w:rPr>
              <w:t>94</w:t>
            </w:r>
          </w:p>
        </w:tc>
        <w:tc>
          <w:tcPr>
            <w:tcW w:w="786"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rPr>
                <w:rFonts w:cs="宋体" w:asciiTheme="minorEastAsia" w:hAnsiTheme="minorEastAsia" w:eastAsiaTheme="minorEastAsia"/>
                <w:color w:val="000000"/>
                <w:kern w:val="0"/>
                <w:sz w:val="22"/>
              </w:rPr>
            </w:pPr>
            <w:r>
              <w:rPr>
                <w:rFonts w:hint="eastAsia" w:cs="宋体" w:asciiTheme="minorEastAsia" w:hAnsiTheme="minorEastAsia" w:eastAsiaTheme="minorEastAsia"/>
                <w:color w:val="000000"/>
                <w:kern w:val="0"/>
                <w:sz w:val="22"/>
              </w:rPr>
              <w:t>6</w:t>
            </w:r>
            <w:r>
              <w:rPr>
                <w:rFonts w:cs="宋体" w:asciiTheme="minorEastAsia" w:hAnsiTheme="minorEastAsia" w:eastAsiaTheme="minorEastAsia"/>
                <w:color w:val="000000"/>
                <w:kern w:val="0"/>
                <w:sz w:val="22"/>
              </w:rPr>
              <w:t>00</w:t>
            </w:r>
          </w:p>
        </w:tc>
      </w:tr>
      <w:tr>
        <w:tblPrEx>
          <w:shd w:val="clear" w:color="auto" w:fill="FFFFFF" w:themeFill="background1"/>
          <w:tblCellMar>
            <w:top w:w="0" w:type="dxa"/>
            <w:left w:w="108" w:type="dxa"/>
            <w:bottom w:w="0" w:type="dxa"/>
            <w:right w:w="108" w:type="dxa"/>
          </w:tblCellMar>
        </w:tblPrEx>
        <w:trPr>
          <w:gridAfter w:val="1"/>
          <w:wAfter w:w="1105" w:type="dxa"/>
          <w:trHeight w:val="568" w:hRule="atLeast"/>
          <w:jc w:val="center"/>
        </w:trPr>
        <w:tc>
          <w:tcPr>
            <w:tcW w:w="361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cs="宋体" w:asciiTheme="minorEastAsia" w:hAnsiTheme="minorEastAsia" w:eastAsiaTheme="minorEastAsia"/>
                <w:b/>
                <w:bCs/>
                <w:color w:val="000000"/>
                <w:kern w:val="0"/>
                <w:sz w:val="22"/>
              </w:rPr>
              <w:t>课程类别</w:t>
            </w:r>
          </w:p>
        </w:tc>
        <w:tc>
          <w:tcPr>
            <w:tcW w:w="1568" w:type="dxa"/>
            <w:gridSpan w:val="3"/>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公共基础课</w:t>
            </w:r>
          </w:p>
        </w:tc>
        <w:tc>
          <w:tcPr>
            <w:tcW w:w="1563"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专业课</w:t>
            </w:r>
          </w:p>
        </w:tc>
        <w:tc>
          <w:tcPr>
            <w:tcW w:w="156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理论课</w:t>
            </w:r>
          </w:p>
        </w:tc>
        <w:tc>
          <w:tcPr>
            <w:tcW w:w="1568"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color w:val="000000"/>
                <w:kern w:val="0"/>
                <w:sz w:val="22"/>
              </w:rPr>
            </w:pPr>
            <w:r>
              <w:rPr>
                <w:rFonts w:hint="eastAsia" w:asciiTheme="minorEastAsia" w:hAnsiTheme="minorEastAsia" w:eastAsiaTheme="minorEastAsia"/>
                <w:color w:val="000000"/>
                <w:sz w:val="24"/>
                <w:szCs w:val="24"/>
              </w:rPr>
              <w:t>实践课</w:t>
            </w:r>
          </w:p>
        </w:tc>
      </w:tr>
      <w:tr>
        <w:tblPrEx>
          <w:shd w:val="clear" w:color="auto" w:fill="FFFFFF" w:themeFill="background1"/>
          <w:tblCellMar>
            <w:top w:w="0" w:type="dxa"/>
            <w:left w:w="108" w:type="dxa"/>
            <w:bottom w:w="0" w:type="dxa"/>
            <w:right w:w="108" w:type="dxa"/>
          </w:tblCellMar>
        </w:tblPrEx>
        <w:trPr>
          <w:trHeight w:val="568" w:hRule="atLeast"/>
          <w:jc w:val="center"/>
        </w:trPr>
        <w:tc>
          <w:tcPr>
            <w:tcW w:w="361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cs="宋体" w:asciiTheme="minorEastAsia" w:hAnsiTheme="minorEastAsia" w:eastAsiaTheme="minorEastAsia"/>
                <w:b/>
                <w:bCs/>
                <w:color w:val="000000"/>
                <w:kern w:val="0"/>
                <w:sz w:val="22"/>
              </w:rPr>
            </w:pPr>
            <w:r>
              <w:rPr>
                <w:rFonts w:hint="eastAsia" w:asciiTheme="minorEastAsia" w:hAnsiTheme="minorEastAsia" w:eastAsiaTheme="minorEastAsia"/>
                <w:b/>
                <w:color w:val="000000"/>
                <w:sz w:val="24"/>
                <w:szCs w:val="24"/>
              </w:rPr>
              <w:t>占总学时比例（%）</w:t>
            </w:r>
          </w:p>
        </w:tc>
        <w:tc>
          <w:tcPr>
            <w:tcW w:w="1568" w:type="dxa"/>
            <w:gridSpan w:val="3"/>
            <w:tcBorders>
              <w:top w:val="single" w:color="auto" w:sz="6" w:space="0"/>
              <w:left w:val="single" w:color="auto" w:sz="6" w:space="0"/>
              <w:bottom w:val="single" w:color="auto" w:sz="6" w:space="0"/>
              <w:right w:val="single" w:color="auto" w:sz="6" w:space="0"/>
            </w:tcBorders>
            <w:shd w:val="clear" w:color="auto" w:fill="FFFFFF" w:themeFill="background1"/>
            <w:noWrap/>
            <w:vAlign w:val="center"/>
          </w:tcPr>
          <w:p>
            <w:pPr>
              <w:widowControl/>
              <w:spacing w:line="240" w:lineRule="auto"/>
              <w:ind w:firstLine="0" w:firstLineChars="0"/>
              <w:jc w:val="center"/>
              <w:rPr>
                <w:rFonts w:asciiTheme="minorEastAsia" w:hAnsiTheme="minorEastAsia" w:eastAsiaTheme="minorEastAsia"/>
                <w:b/>
                <w:color w:val="000000"/>
                <w:sz w:val="24"/>
                <w:szCs w:val="24"/>
              </w:rPr>
            </w:pPr>
            <w:r>
              <w:rPr>
                <w:rFonts w:asciiTheme="minorEastAsia" w:hAnsiTheme="minorEastAsia" w:eastAsiaTheme="minorEastAsia"/>
                <w:color w:val="000000"/>
                <w:sz w:val="24"/>
                <w:szCs w:val="24"/>
              </w:rPr>
              <w:t>33.3</w:t>
            </w:r>
            <w:r>
              <w:rPr>
                <w:rFonts w:hint="eastAsia" w:asciiTheme="minorEastAsia" w:hAnsiTheme="minorEastAsia" w:eastAsiaTheme="minorEastAsia"/>
                <w:b/>
                <w:color w:val="000000"/>
                <w:sz w:val="24"/>
                <w:szCs w:val="24"/>
              </w:rPr>
              <w:t>%</w:t>
            </w:r>
          </w:p>
        </w:tc>
        <w:tc>
          <w:tcPr>
            <w:tcW w:w="1563" w:type="dxa"/>
            <w:gridSpan w:val="5"/>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66.7</w:t>
            </w:r>
            <w:r>
              <w:rPr>
                <w:rFonts w:hint="eastAsia" w:asciiTheme="minorEastAsia" w:hAnsiTheme="minorEastAsia" w:eastAsiaTheme="minorEastAsia"/>
                <w:b/>
                <w:color w:val="000000"/>
                <w:sz w:val="24"/>
                <w:szCs w:val="24"/>
              </w:rPr>
              <w:t>%</w:t>
            </w:r>
          </w:p>
        </w:tc>
        <w:tc>
          <w:tcPr>
            <w:tcW w:w="1563" w:type="dxa"/>
            <w:gridSpan w:val="3"/>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46.4</w:t>
            </w:r>
            <w:r>
              <w:rPr>
                <w:rFonts w:hint="eastAsia" w:asciiTheme="minorEastAsia" w:hAnsiTheme="minorEastAsia" w:eastAsiaTheme="minorEastAsia"/>
                <w:b/>
                <w:color w:val="000000"/>
                <w:sz w:val="24"/>
                <w:szCs w:val="24"/>
              </w:rPr>
              <w:t>%</w:t>
            </w:r>
          </w:p>
        </w:tc>
        <w:tc>
          <w:tcPr>
            <w:tcW w:w="1568" w:type="dxa"/>
            <w:gridSpan w:val="4"/>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widowControl/>
              <w:spacing w:line="240" w:lineRule="auto"/>
              <w:ind w:firstLine="0" w:firstLineChars="0"/>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53.6</w:t>
            </w:r>
            <w:r>
              <w:rPr>
                <w:rFonts w:hint="eastAsia" w:asciiTheme="minorEastAsia" w:hAnsiTheme="minorEastAsia" w:eastAsiaTheme="minorEastAsia"/>
                <w:b/>
                <w:color w:val="000000"/>
                <w:sz w:val="24"/>
                <w:szCs w:val="24"/>
              </w:rPr>
              <w:t>%</w:t>
            </w:r>
          </w:p>
        </w:tc>
        <w:tc>
          <w:tcPr>
            <w:tcW w:w="1105" w:type="dxa"/>
            <w:shd w:val="clear" w:color="auto" w:fill="FFFFFF" w:themeFill="background1"/>
            <w:vAlign w:val="center"/>
          </w:tcPr>
          <w:p>
            <w:pPr>
              <w:widowControl/>
              <w:spacing w:line="240" w:lineRule="auto"/>
              <w:ind w:firstLine="0" w:firstLineChars="0"/>
              <w:jc w:val="left"/>
              <w:rPr>
                <w:rFonts w:asciiTheme="minorEastAsia" w:hAnsiTheme="minorEastAsia" w:eastAsiaTheme="minorEastAsia"/>
              </w:rPr>
            </w:pPr>
          </w:p>
        </w:tc>
      </w:tr>
    </w:tbl>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rPr>
        <w:br w:type="page"/>
      </w:r>
    </w:p>
    <w:bookmarkEnd w:id="189"/>
    <w:p>
      <w:pPr>
        <w:spacing w:line="240" w:lineRule="auto"/>
        <w:rPr>
          <w:rFonts w:hint="eastAsia" w:asciiTheme="minorEastAsia" w:hAnsiTheme="minorEastAsia" w:eastAsiaTheme="minorEastAsia"/>
          <w:color w:val="000000"/>
          <w:sz w:val="24"/>
          <w:lang w:eastAsia="zh-CN"/>
        </w:rPr>
      </w:pPr>
      <w:bookmarkStart w:id="192" w:name="_GoBack"/>
      <w:r>
        <w:rPr>
          <w:rFonts w:hint="eastAsia" w:asciiTheme="minorEastAsia" w:hAnsiTheme="minorEastAsia" w:eastAsiaTheme="minorEastAsia"/>
          <w:color w:val="000000"/>
          <w:sz w:val="24"/>
          <w:lang w:eastAsia="zh-CN"/>
        </w:rPr>
        <w:drawing>
          <wp:inline distT="0" distB="0" distL="114300" distR="114300">
            <wp:extent cx="5793740" cy="7724775"/>
            <wp:effectExtent l="0" t="0" r="10160" b="9525"/>
            <wp:docPr id="1" name="图片 1" descr="审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审批"/>
                    <pic:cNvPicPr>
                      <a:picLocks noChangeAspect="1"/>
                    </pic:cNvPicPr>
                  </pic:nvPicPr>
                  <pic:blipFill>
                    <a:blip r:embed="rId14"/>
                    <a:stretch>
                      <a:fillRect/>
                    </a:stretch>
                  </pic:blipFill>
                  <pic:spPr>
                    <a:xfrm>
                      <a:off x="0" y="0"/>
                      <a:ext cx="5793740" cy="7724775"/>
                    </a:xfrm>
                    <a:prstGeom prst="rect">
                      <a:avLst/>
                    </a:prstGeom>
                  </pic:spPr>
                </pic:pic>
              </a:graphicData>
            </a:graphic>
          </wp:inline>
        </w:drawing>
      </w:r>
      <w:bookmarkEnd w:id="192"/>
    </w:p>
    <w:sectPr>
      <w:footerReference r:id="rId12" w:type="default"/>
      <w:pgSz w:w="11906" w:h="16838"/>
      <w:pgMar w:top="1021" w:right="1021" w:bottom="1021" w:left="1134" w:header="680" w:footer="992" w:gutter="567"/>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both"/>
    </w:pP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3306599"/>
    </w:sdtPr>
    <w:sdtContent>
      <w:p>
        <w:pPr>
          <w:pStyle w:val="14"/>
          <w:ind w:firstLine="0" w:firstLineChars="0"/>
        </w:pPr>
        <w:r>
          <w:fldChar w:fldCharType="begin"/>
        </w:r>
        <w:r>
          <w:instrText xml:space="preserve">PAGE   \* MERGEFORMAT</w:instrText>
        </w:r>
        <w:r>
          <w:fldChar w:fldCharType="separate"/>
        </w:r>
        <w:r>
          <w:rPr>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XX学校物流服务与管理专业人才培养方案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BAAAE5"/>
    <w:multiLevelType w:val="singleLevel"/>
    <w:tmpl w:val="F1BAAAE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40"/>
  <w:drawingGridVerticalSpacing w:val="38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ZGIwMzQ5NzgxOTJmOGU2MGJjNDc2YmJhMDY4MWMifQ=="/>
  </w:docVars>
  <w:rsids>
    <w:rsidRoot w:val="007F0E73"/>
    <w:rsid w:val="00003683"/>
    <w:rsid w:val="00066B3A"/>
    <w:rsid w:val="000737F6"/>
    <w:rsid w:val="000804CB"/>
    <w:rsid w:val="0008184F"/>
    <w:rsid w:val="000B279B"/>
    <w:rsid w:val="000B743F"/>
    <w:rsid w:val="00100C15"/>
    <w:rsid w:val="00101BE9"/>
    <w:rsid w:val="00102E54"/>
    <w:rsid w:val="00110300"/>
    <w:rsid w:val="00113780"/>
    <w:rsid w:val="001163FA"/>
    <w:rsid w:val="001207FC"/>
    <w:rsid w:val="00144C75"/>
    <w:rsid w:val="00147522"/>
    <w:rsid w:val="00154D79"/>
    <w:rsid w:val="00175413"/>
    <w:rsid w:val="00193308"/>
    <w:rsid w:val="00194676"/>
    <w:rsid w:val="001C6886"/>
    <w:rsid w:val="001D25EA"/>
    <w:rsid w:val="001D3A3A"/>
    <w:rsid w:val="001D7569"/>
    <w:rsid w:val="001E67A0"/>
    <w:rsid w:val="001F73AD"/>
    <w:rsid w:val="00240AA2"/>
    <w:rsid w:val="002510B8"/>
    <w:rsid w:val="002536B9"/>
    <w:rsid w:val="00261C00"/>
    <w:rsid w:val="00267B3E"/>
    <w:rsid w:val="00274A99"/>
    <w:rsid w:val="0029057A"/>
    <w:rsid w:val="002A0C49"/>
    <w:rsid w:val="002A5A61"/>
    <w:rsid w:val="002A7F84"/>
    <w:rsid w:val="002B05E2"/>
    <w:rsid w:val="002C1AF8"/>
    <w:rsid w:val="002D1A7D"/>
    <w:rsid w:val="002D47AB"/>
    <w:rsid w:val="002D7159"/>
    <w:rsid w:val="003021FD"/>
    <w:rsid w:val="003137E6"/>
    <w:rsid w:val="00314833"/>
    <w:rsid w:val="00315A10"/>
    <w:rsid w:val="00317925"/>
    <w:rsid w:val="00320438"/>
    <w:rsid w:val="00320754"/>
    <w:rsid w:val="003309AF"/>
    <w:rsid w:val="00333611"/>
    <w:rsid w:val="00364C93"/>
    <w:rsid w:val="00395A45"/>
    <w:rsid w:val="003A7D0F"/>
    <w:rsid w:val="003B449E"/>
    <w:rsid w:val="003C1345"/>
    <w:rsid w:val="003C2BCB"/>
    <w:rsid w:val="003F2BA9"/>
    <w:rsid w:val="00406780"/>
    <w:rsid w:val="004159D3"/>
    <w:rsid w:val="00416CED"/>
    <w:rsid w:val="00425776"/>
    <w:rsid w:val="0043251E"/>
    <w:rsid w:val="0043539A"/>
    <w:rsid w:val="004457CF"/>
    <w:rsid w:val="00452F5C"/>
    <w:rsid w:val="00454FCE"/>
    <w:rsid w:val="00492F8F"/>
    <w:rsid w:val="0049454D"/>
    <w:rsid w:val="004A5C86"/>
    <w:rsid w:val="004B22FA"/>
    <w:rsid w:val="004B241D"/>
    <w:rsid w:val="004B6864"/>
    <w:rsid w:val="004D0453"/>
    <w:rsid w:val="004D7856"/>
    <w:rsid w:val="004D79E0"/>
    <w:rsid w:val="005069E0"/>
    <w:rsid w:val="0051174F"/>
    <w:rsid w:val="005142C5"/>
    <w:rsid w:val="00522E70"/>
    <w:rsid w:val="00550B4B"/>
    <w:rsid w:val="0058311B"/>
    <w:rsid w:val="005872DA"/>
    <w:rsid w:val="0058782D"/>
    <w:rsid w:val="005928AD"/>
    <w:rsid w:val="00596803"/>
    <w:rsid w:val="005A19A1"/>
    <w:rsid w:val="005A5C5B"/>
    <w:rsid w:val="005B599B"/>
    <w:rsid w:val="005C7FD6"/>
    <w:rsid w:val="005D5B02"/>
    <w:rsid w:val="005F3C06"/>
    <w:rsid w:val="0060008E"/>
    <w:rsid w:val="006002B7"/>
    <w:rsid w:val="00616828"/>
    <w:rsid w:val="00617E47"/>
    <w:rsid w:val="00632071"/>
    <w:rsid w:val="00632B6F"/>
    <w:rsid w:val="00642BD1"/>
    <w:rsid w:val="0064411B"/>
    <w:rsid w:val="00647A33"/>
    <w:rsid w:val="00671511"/>
    <w:rsid w:val="00682932"/>
    <w:rsid w:val="0068472A"/>
    <w:rsid w:val="00696289"/>
    <w:rsid w:val="006969CE"/>
    <w:rsid w:val="006C1FDA"/>
    <w:rsid w:val="006E3010"/>
    <w:rsid w:val="006E30CA"/>
    <w:rsid w:val="006E4890"/>
    <w:rsid w:val="006F0FD2"/>
    <w:rsid w:val="006F7A34"/>
    <w:rsid w:val="0071287F"/>
    <w:rsid w:val="0071662F"/>
    <w:rsid w:val="0072557E"/>
    <w:rsid w:val="00732227"/>
    <w:rsid w:val="007349FC"/>
    <w:rsid w:val="00737AE2"/>
    <w:rsid w:val="00745BC7"/>
    <w:rsid w:val="00757A12"/>
    <w:rsid w:val="0076675D"/>
    <w:rsid w:val="0077039D"/>
    <w:rsid w:val="00781831"/>
    <w:rsid w:val="007850FE"/>
    <w:rsid w:val="007A6607"/>
    <w:rsid w:val="007C5530"/>
    <w:rsid w:val="007E6EDA"/>
    <w:rsid w:val="007F0E73"/>
    <w:rsid w:val="007F2F11"/>
    <w:rsid w:val="007F3A96"/>
    <w:rsid w:val="007F743A"/>
    <w:rsid w:val="0080299C"/>
    <w:rsid w:val="00814D06"/>
    <w:rsid w:val="00825144"/>
    <w:rsid w:val="0082758D"/>
    <w:rsid w:val="0084092B"/>
    <w:rsid w:val="00844FE3"/>
    <w:rsid w:val="00883DDB"/>
    <w:rsid w:val="00892243"/>
    <w:rsid w:val="00897A2C"/>
    <w:rsid w:val="008A0AE0"/>
    <w:rsid w:val="008C5AF1"/>
    <w:rsid w:val="008C7EF5"/>
    <w:rsid w:val="008E0DE0"/>
    <w:rsid w:val="008E247A"/>
    <w:rsid w:val="008E51E9"/>
    <w:rsid w:val="008E5DC1"/>
    <w:rsid w:val="008F5B19"/>
    <w:rsid w:val="00902528"/>
    <w:rsid w:val="00921DD3"/>
    <w:rsid w:val="00934689"/>
    <w:rsid w:val="009462B2"/>
    <w:rsid w:val="00953C24"/>
    <w:rsid w:val="0095400D"/>
    <w:rsid w:val="0095582E"/>
    <w:rsid w:val="00956651"/>
    <w:rsid w:val="00962525"/>
    <w:rsid w:val="0097019E"/>
    <w:rsid w:val="009841CD"/>
    <w:rsid w:val="00991F38"/>
    <w:rsid w:val="009A0883"/>
    <w:rsid w:val="009A320C"/>
    <w:rsid w:val="009A575D"/>
    <w:rsid w:val="009B7C48"/>
    <w:rsid w:val="009C0282"/>
    <w:rsid w:val="009C695E"/>
    <w:rsid w:val="009E5764"/>
    <w:rsid w:val="009F2BD8"/>
    <w:rsid w:val="00A00E9C"/>
    <w:rsid w:val="00A45C76"/>
    <w:rsid w:val="00A45D87"/>
    <w:rsid w:val="00A57F6A"/>
    <w:rsid w:val="00A63036"/>
    <w:rsid w:val="00A93C78"/>
    <w:rsid w:val="00AA0DD3"/>
    <w:rsid w:val="00AA7631"/>
    <w:rsid w:val="00AA7B4C"/>
    <w:rsid w:val="00AB14C3"/>
    <w:rsid w:val="00AB52CC"/>
    <w:rsid w:val="00AC1847"/>
    <w:rsid w:val="00AC627D"/>
    <w:rsid w:val="00AE199D"/>
    <w:rsid w:val="00B15801"/>
    <w:rsid w:val="00B15F7E"/>
    <w:rsid w:val="00B25C95"/>
    <w:rsid w:val="00B302B4"/>
    <w:rsid w:val="00B333B6"/>
    <w:rsid w:val="00B33BA7"/>
    <w:rsid w:val="00B56498"/>
    <w:rsid w:val="00B67678"/>
    <w:rsid w:val="00B94291"/>
    <w:rsid w:val="00B96256"/>
    <w:rsid w:val="00BA0CB3"/>
    <w:rsid w:val="00BA3FA7"/>
    <w:rsid w:val="00BB426C"/>
    <w:rsid w:val="00BB6A76"/>
    <w:rsid w:val="00BC137F"/>
    <w:rsid w:val="00BF0139"/>
    <w:rsid w:val="00BF3B95"/>
    <w:rsid w:val="00C02697"/>
    <w:rsid w:val="00C0631A"/>
    <w:rsid w:val="00C21BF6"/>
    <w:rsid w:val="00C32B4B"/>
    <w:rsid w:val="00C34877"/>
    <w:rsid w:val="00C60A93"/>
    <w:rsid w:val="00C65EBD"/>
    <w:rsid w:val="00C840DA"/>
    <w:rsid w:val="00C9151E"/>
    <w:rsid w:val="00CA3337"/>
    <w:rsid w:val="00CA44CE"/>
    <w:rsid w:val="00CB08F4"/>
    <w:rsid w:val="00CC363A"/>
    <w:rsid w:val="00CD1B86"/>
    <w:rsid w:val="00CF3E86"/>
    <w:rsid w:val="00D00288"/>
    <w:rsid w:val="00D10436"/>
    <w:rsid w:val="00D118E2"/>
    <w:rsid w:val="00D12E93"/>
    <w:rsid w:val="00D37DB7"/>
    <w:rsid w:val="00D76C2B"/>
    <w:rsid w:val="00D77116"/>
    <w:rsid w:val="00D910E1"/>
    <w:rsid w:val="00DA08C3"/>
    <w:rsid w:val="00DB01CD"/>
    <w:rsid w:val="00DB30D7"/>
    <w:rsid w:val="00DC69C4"/>
    <w:rsid w:val="00DD7894"/>
    <w:rsid w:val="00DE0A20"/>
    <w:rsid w:val="00DE64D6"/>
    <w:rsid w:val="00E03858"/>
    <w:rsid w:val="00E23555"/>
    <w:rsid w:val="00E23DFA"/>
    <w:rsid w:val="00E27593"/>
    <w:rsid w:val="00E312C5"/>
    <w:rsid w:val="00E4781B"/>
    <w:rsid w:val="00E53849"/>
    <w:rsid w:val="00E55432"/>
    <w:rsid w:val="00E61C79"/>
    <w:rsid w:val="00E640F0"/>
    <w:rsid w:val="00E812C2"/>
    <w:rsid w:val="00E90B93"/>
    <w:rsid w:val="00EA785E"/>
    <w:rsid w:val="00EC1930"/>
    <w:rsid w:val="00EC38AF"/>
    <w:rsid w:val="00EC477E"/>
    <w:rsid w:val="00ED29E2"/>
    <w:rsid w:val="00EE731B"/>
    <w:rsid w:val="00EE734D"/>
    <w:rsid w:val="00EF55C6"/>
    <w:rsid w:val="00F05236"/>
    <w:rsid w:val="00F05F87"/>
    <w:rsid w:val="00F07527"/>
    <w:rsid w:val="00F13E1F"/>
    <w:rsid w:val="00F35774"/>
    <w:rsid w:val="00F60A20"/>
    <w:rsid w:val="00F60A23"/>
    <w:rsid w:val="00F612EC"/>
    <w:rsid w:val="00F75F08"/>
    <w:rsid w:val="00F77489"/>
    <w:rsid w:val="00F94CA5"/>
    <w:rsid w:val="00FB418D"/>
    <w:rsid w:val="00FC1E62"/>
    <w:rsid w:val="02207890"/>
    <w:rsid w:val="18F31CFF"/>
    <w:rsid w:val="23514AA9"/>
    <w:rsid w:val="28BC3FBF"/>
    <w:rsid w:val="312B0A84"/>
    <w:rsid w:val="37CD7638"/>
    <w:rsid w:val="3E0C261E"/>
    <w:rsid w:val="3FE95C6A"/>
    <w:rsid w:val="495F7508"/>
    <w:rsid w:val="4BB7073E"/>
    <w:rsid w:val="4BF4141F"/>
    <w:rsid w:val="4D684236"/>
    <w:rsid w:val="50470AA1"/>
    <w:rsid w:val="54FA31E0"/>
    <w:rsid w:val="5AF05D94"/>
    <w:rsid w:val="5C4E47B6"/>
    <w:rsid w:val="5E0355C8"/>
    <w:rsid w:val="68720969"/>
    <w:rsid w:val="75070457"/>
    <w:rsid w:val="7B17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560" w:firstLineChars="200"/>
      <w:jc w:val="both"/>
    </w:pPr>
    <w:rPr>
      <w:rFonts w:ascii="仿宋_GB2312" w:eastAsia="仿宋_GB2312" w:hAnsiTheme="minorHAnsi" w:cstheme="minorBidi"/>
      <w:kern w:val="2"/>
      <w:sz w:val="28"/>
      <w:szCs w:val="28"/>
      <w:lang w:val="en-US" w:eastAsia="zh-CN" w:bidi="ar-SA"/>
    </w:rPr>
  </w:style>
  <w:style w:type="paragraph" w:styleId="2">
    <w:name w:val="heading 1"/>
    <w:basedOn w:val="1"/>
    <w:next w:val="1"/>
    <w:link w:val="33"/>
    <w:qFormat/>
    <w:uiPriority w:val="99"/>
    <w:pPr>
      <w:keepNext/>
      <w:keepLines/>
      <w:widowControl/>
      <w:spacing w:before="190" w:beforeLines="50" w:after="190" w:afterLines="50" w:line="500" w:lineRule="exact"/>
      <w:ind w:firstLine="0" w:firstLineChars="0"/>
      <w:jc w:val="left"/>
      <w:outlineLvl w:val="0"/>
    </w:pPr>
    <w:rPr>
      <w:rFonts w:ascii="仿宋" w:hAnsi="仿宋" w:eastAsia="黑体"/>
      <w:b/>
      <w:bCs/>
      <w:kern w:val="44"/>
      <w:sz w:val="32"/>
      <w:szCs w:val="44"/>
    </w:rPr>
  </w:style>
  <w:style w:type="paragraph" w:styleId="3">
    <w:name w:val="heading 2"/>
    <w:basedOn w:val="1"/>
    <w:next w:val="1"/>
    <w:link w:val="34"/>
    <w:unhideWhenUsed/>
    <w:qFormat/>
    <w:uiPriority w:val="99"/>
    <w:pPr>
      <w:keepNext/>
      <w:keepLines/>
      <w:widowControl/>
      <w:spacing w:before="190" w:beforeLines="50" w:after="190" w:afterLines="50" w:line="500" w:lineRule="exact"/>
      <w:ind w:firstLine="0" w:firstLineChars="0"/>
      <w:jc w:val="left"/>
      <w:outlineLvl w:val="1"/>
    </w:pPr>
    <w:rPr>
      <w:rFonts w:ascii="仿宋" w:hAnsi="仿宋" w:eastAsia="黑体" w:cstheme="majorBidi"/>
      <w:b/>
      <w:bCs/>
      <w:sz w:val="30"/>
      <w:szCs w:val="32"/>
    </w:rPr>
  </w:style>
  <w:style w:type="paragraph" w:styleId="4">
    <w:name w:val="heading 3"/>
    <w:basedOn w:val="1"/>
    <w:next w:val="1"/>
    <w:link w:val="35"/>
    <w:unhideWhenUsed/>
    <w:qFormat/>
    <w:uiPriority w:val="99"/>
    <w:pPr>
      <w:keepNext/>
      <w:keepLines/>
      <w:widowControl/>
      <w:spacing w:before="190" w:beforeLines="50" w:after="190" w:afterLines="50" w:line="500" w:lineRule="exact"/>
      <w:ind w:firstLine="0" w:firstLineChars="0"/>
      <w:jc w:val="left"/>
      <w:outlineLvl w:val="2"/>
    </w:pPr>
    <w:rPr>
      <w:rFonts w:ascii="仿宋" w:hAnsi="仿宋" w:eastAsia="黑体"/>
      <w:b/>
      <w:bCs/>
      <w:sz w:val="30"/>
      <w:szCs w:val="32"/>
    </w:rPr>
  </w:style>
  <w:style w:type="paragraph" w:styleId="5">
    <w:name w:val="heading 4"/>
    <w:basedOn w:val="1"/>
    <w:next w:val="1"/>
    <w:link w:val="36"/>
    <w:unhideWhenUsed/>
    <w:qFormat/>
    <w:uiPriority w:val="9"/>
    <w:pPr>
      <w:keepNext/>
      <w:keepLines/>
      <w:widowControl/>
      <w:spacing w:before="190" w:beforeLines="50" w:after="190" w:afterLines="50"/>
      <w:ind w:firstLine="0" w:firstLineChars="0"/>
      <w:jc w:val="left"/>
      <w:outlineLvl w:val="3"/>
    </w:pPr>
    <w:rPr>
      <w:rFonts w:hAnsi="仿宋" w:cstheme="majorBidi"/>
      <w:b/>
      <w:bCs/>
    </w:rPr>
  </w:style>
  <w:style w:type="paragraph" w:styleId="6">
    <w:name w:val="heading 5"/>
    <w:basedOn w:val="1"/>
    <w:next w:val="1"/>
    <w:link w:val="38"/>
    <w:semiHidden/>
    <w:unhideWhenUsed/>
    <w:qFormat/>
    <w:uiPriority w:val="9"/>
    <w:pPr>
      <w:keepNext/>
      <w:keepLines/>
      <w:widowControl/>
      <w:spacing w:before="280" w:after="290" w:line="360" w:lineRule="exact"/>
      <w:jc w:val="left"/>
      <w:outlineLvl w:val="4"/>
    </w:pPr>
    <w:rPr>
      <w:rFonts w:ascii="仿宋" w:hAnsi="仿宋" w:eastAsia="黑体"/>
      <w:b/>
      <w:bCs/>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680"/>
      <w:jc w:val="left"/>
    </w:pPr>
    <w:rPr>
      <w:rFonts w:asciiTheme="minorHAnsi"/>
      <w:sz w:val="18"/>
      <w:szCs w:val="18"/>
    </w:rPr>
  </w:style>
  <w:style w:type="paragraph" w:styleId="8">
    <w:name w:val="annotation text"/>
    <w:basedOn w:val="1"/>
    <w:link w:val="61"/>
    <w:unhideWhenUsed/>
    <w:qFormat/>
    <w:uiPriority w:val="99"/>
    <w:pPr>
      <w:jc w:val="left"/>
    </w:pPr>
  </w:style>
  <w:style w:type="paragraph" w:styleId="9">
    <w:name w:val="Body Text Indent"/>
    <w:basedOn w:val="1"/>
    <w:link w:val="58"/>
    <w:unhideWhenUsed/>
    <w:qFormat/>
    <w:uiPriority w:val="99"/>
    <w:pPr>
      <w:spacing w:line="600" w:lineRule="exact"/>
      <w:ind w:firstLine="600"/>
    </w:pPr>
    <w:rPr>
      <w:rFonts w:ascii="宋体" w:hAnsi="宋体" w:eastAsia="宋体" w:cs="Times New Roman"/>
      <w:sz w:val="30"/>
      <w:szCs w:val="30"/>
    </w:rPr>
  </w:style>
  <w:style w:type="paragraph" w:styleId="10">
    <w:name w:val="toc 5"/>
    <w:basedOn w:val="1"/>
    <w:next w:val="1"/>
    <w:unhideWhenUsed/>
    <w:qFormat/>
    <w:uiPriority w:val="39"/>
    <w:pPr>
      <w:ind w:left="1120"/>
      <w:jc w:val="left"/>
    </w:pPr>
    <w:rPr>
      <w:rFonts w:asciiTheme="minorHAnsi"/>
      <w:sz w:val="18"/>
      <w:szCs w:val="18"/>
    </w:rPr>
  </w:style>
  <w:style w:type="paragraph" w:styleId="11">
    <w:name w:val="toc 3"/>
    <w:basedOn w:val="1"/>
    <w:next w:val="1"/>
    <w:unhideWhenUsed/>
    <w:qFormat/>
    <w:uiPriority w:val="39"/>
    <w:pPr>
      <w:ind w:left="560"/>
      <w:jc w:val="left"/>
    </w:pPr>
    <w:rPr>
      <w:rFonts w:asciiTheme="minorHAnsi"/>
      <w:i/>
      <w:iCs/>
      <w:sz w:val="20"/>
      <w:szCs w:val="20"/>
    </w:rPr>
  </w:style>
  <w:style w:type="paragraph" w:styleId="12">
    <w:name w:val="toc 8"/>
    <w:basedOn w:val="1"/>
    <w:next w:val="1"/>
    <w:unhideWhenUsed/>
    <w:qFormat/>
    <w:uiPriority w:val="39"/>
    <w:pPr>
      <w:ind w:left="1960"/>
      <w:jc w:val="left"/>
    </w:pPr>
    <w:rPr>
      <w:rFonts w:asciiTheme="minorHAnsi"/>
      <w:sz w:val="18"/>
      <w:szCs w:val="18"/>
    </w:rPr>
  </w:style>
  <w:style w:type="paragraph" w:styleId="13">
    <w:name w:val="Balloon Text"/>
    <w:basedOn w:val="1"/>
    <w:link w:val="37"/>
    <w:semiHidden/>
    <w:unhideWhenUsed/>
    <w:qFormat/>
    <w:uiPriority w:val="99"/>
    <w:pPr>
      <w:widowControl/>
      <w:ind w:firstLine="561"/>
      <w:jc w:val="left"/>
    </w:pPr>
    <w:rPr>
      <w:rFonts w:ascii="仿宋" w:hAnsi="仿宋"/>
      <w:sz w:val="18"/>
      <w:szCs w:val="18"/>
    </w:rPr>
  </w:style>
  <w:style w:type="paragraph" w:styleId="14">
    <w:name w:val="footer"/>
    <w:basedOn w:val="1"/>
    <w:link w:val="32"/>
    <w:qFormat/>
    <w:uiPriority w:val="99"/>
    <w:pPr>
      <w:widowControl/>
      <w:spacing w:line="360" w:lineRule="exact"/>
      <w:jc w:val="center"/>
    </w:pPr>
    <w:rPr>
      <w:rFonts w:ascii="仿宋" w:hAnsi="仿宋"/>
      <w:sz w:val="18"/>
    </w:rPr>
  </w:style>
  <w:style w:type="paragraph" w:styleId="15">
    <w:name w:val="header"/>
    <w:basedOn w:val="14"/>
    <w:link w:val="31"/>
    <w:qFormat/>
    <w:uiPriority w:val="99"/>
    <w:pPr>
      <w:pBdr>
        <w:bottom w:val="single" w:color="auto" w:sz="4" w:space="1"/>
      </w:pBdr>
      <w:jc w:val="right"/>
    </w:pPr>
  </w:style>
  <w:style w:type="paragraph" w:styleId="16">
    <w:name w:val="toc 1"/>
    <w:basedOn w:val="1"/>
    <w:next w:val="1"/>
    <w:unhideWhenUsed/>
    <w:qFormat/>
    <w:uiPriority w:val="39"/>
    <w:pPr>
      <w:spacing w:before="120" w:after="120"/>
      <w:jc w:val="left"/>
    </w:pPr>
    <w:rPr>
      <w:rFonts w:asciiTheme="minorHAnsi"/>
      <w:b/>
      <w:bCs/>
      <w:caps/>
      <w:sz w:val="20"/>
      <w:szCs w:val="20"/>
    </w:rPr>
  </w:style>
  <w:style w:type="paragraph" w:styleId="17">
    <w:name w:val="toc 4"/>
    <w:basedOn w:val="1"/>
    <w:next w:val="1"/>
    <w:unhideWhenUsed/>
    <w:qFormat/>
    <w:uiPriority w:val="39"/>
    <w:pPr>
      <w:ind w:left="840"/>
      <w:jc w:val="left"/>
    </w:pPr>
    <w:rPr>
      <w:rFonts w:asciiTheme="minorHAnsi"/>
      <w:sz w:val="18"/>
      <w:szCs w:val="18"/>
    </w:rPr>
  </w:style>
  <w:style w:type="paragraph" w:styleId="18">
    <w:name w:val="toc 6"/>
    <w:basedOn w:val="1"/>
    <w:next w:val="1"/>
    <w:unhideWhenUsed/>
    <w:qFormat/>
    <w:uiPriority w:val="39"/>
    <w:pPr>
      <w:ind w:left="1400"/>
      <w:jc w:val="left"/>
    </w:pPr>
    <w:rPr>
      <w:rFonts w:asciiTheme="minorHAnsi"/>
      <w:sz w:val="18"/>
      <w:szCs w:val="18"/>
    </w:rPr>
  </w:style>
  <w:style w:type="paragraph" w:styleId="19">
    <w:name w:val="toc 2"/>
    <w:basedOn w:val="1"/>
    <w:next w:val="1"/>
    <w:unhideWhenUsed/>
    <w:qFormat/>
    <w:uiPriority w:val="39"/>
    <w:pPr>
      <w:ind w:left="280"/>
      <w:jc w:val="left"/>
    </w:pPr>
    <w:rPr>
      <w:rFonts w:asciiTheme="minorHAnsi"/>
      <w:smallCaps/>
      <w:sz w:val="20"/>
      <w:szCs w:val="20"/>
    </w:rPr>
  </w:style>
  <w:style w:type="paragraph" w:styleId="20">
    <w:name w:val="toc 9"/>
    <w:basedOn w:val="1"/>
    <w:next w:val="1"/>
    <w:unhideWhenUsed/>
    <w:qFormat/>
    <w:uiPriority w:val="39"/>
    <w:pPr>
      <w:ind w:left="2240"/>
      <w:jc w:val="left"/>
    </w:pPr>
    <w:rPr>
      <w:rFonts w:asciiTheme="minorHAnsi"/>
      <w:sz w:val="18"/>
      <w:szCs w:val="18"/>
    </w:rPr>
  </w:style>
  <w:style w:type="paragraph" w:styleId="21">
    <w:name w:val="Title"/>
    <w:basedOn w:val="1"/>
    <w:next w:val="1"/>
    <w:link w:val="39"/>
    <w:qFormat/>
    <w:uiPriority w:val="10"/>
    <w:pPr>
      <w:widowControl/>
      <w:spacing w:before="240" w:after="60" w:line="360" w:lineRule="exact"/>
      <w:ind w:firstLine="561"/>
      <w:jc w:val="center"/>
      <w:outlineLvl w:val="0"/>
    </w:pPr>
    <w:rPr>
      <w:rFonts w:eastAsia="宋体" w:asciiTheme="majorHAnsi" w:hAnsiTheme="majorHAnsi" w:cstheme="majorBidi"/>
      <w:b/>
      <w:bCs/>
      <w:sz w:val="32"/>
      <w:szCs w:val="32"/>
    </w:rPr>
  </w:style>
  <w:style w:type="paragraph" w:styleId="22">
    <w:name w:val="annotation subject"/>
    <w:basedOn w:val="8"/>
    <w:next w:val="8"/>
    <w:link w:val="62"/>
    <w:semiHidden/>
    <w:unhideWhenUsed/>
    <w:qFormat/>
    <w:uiPriority w:val="99"/>
    <w:rPr>
      <w:b/>
      <w:bCs/>
    </w:rPr>
  </w:style>
  <w:style w:type="table" w:styleId="24">
    <w:name w:val="Table Grid"/>
    <w:basedOn w:val="2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FollowedHyperlink"/>
    <w:basedOn w:val="25"/>
    <w:unhideWhenUsed/>
    <w:qFormat/>
    <w:uiPriority w:val="99"/>
    <w:rPr>
      <w:color w:val="800080"/>
      <w:u w:val="single"/>
    </w:rPr>
  </w:style>
  <w:style w:type="character" w:styleId="28">
    <w:name w:val="Emphasis"/>
    <w:basedOn w:val="25"/>
    <w:qFormat/>
    <w:uiPriority w:val="20"/>
    <w:rPr>
      <w:i/>
      <w:iCs/>
    </w:rPr>
  </w:style>
  <w:style w:type="character" w:styleId="29">
    <w:name w:val="Hyperlink"/>
    <w:basedOn w:val="25"/>
    <w:unhideWhenUsed/>
    <w:qFormat/>
    <w:uiPriority w:val="99"/>
    <w:rPr>
      <w:color w:val="0000FF" w:themeColor="hyperlink"/>
      <w:u w:val="single"/>
      <w14:textFill>
        <w14:solidFill>
          <w14:schemeClr w14:val="hlink"/>
        </w14:solidFill>
      </w14:textFill>
    </w:rPr>
  </w:style>
  <w:style w:type="character" w:styleId="30">
    <w:name w:val="annotation reference"/>
    <w:basedOn w:val="25"/>
    <w:semiHidden/>
    <w:unhideWhenUsed/>
    <w:qFormat/>
    <w:uiPriority w:val="99"/>
    <w:rPr>
      <w:sz w:val="21"/>
      <w:szCs w:val="21"/>
    </w:rPr>
  </w:style>
  <w:style w:type="character" w:customStyle="1" w:styleId="31">
    <w:name w:val="页眉 字符"/>
    <w:basedOn w:val="25"/>
    <w:link w:val="15"/>
    <w:qFormat/>
    <w:uiPriority w:val="99"/>
    <w:rPr>
      <w:rFonts w:eastAsia="仿宋_GB2312"/>
      <w:sz w:val="18"/>
    </w:rPr>
  </w:style>
  <w:style w:type="character" w:customStyle="1" w:styleId="32">
    <w:name w:val="页脚 字符"/>
    <w:basedOn w:val="25"/>
    <w:link w:val="14"/>
    <w:qFormat/>
    <w:uiPriority w:val="99"/>
    <w:rPr>
      <w:sz w:val="18"/>
    </w:rPr>
  </w:style>
  <w:style w:type="character" w:customStyle="1" w:styleId="33">
    <w:name w:val="标题 1 字符"/>
    <w:basedOn w:val="25"/>
    <w:link w:val="2"/>
    <w:qFormat/>
    <w:uiPriority w:val="99"/>
    <w:rPr>
      <w:rFonts w:eastAsia="黑体"/>
      <w:b/>
      <w:bCs/>
      <w:kern w:val="44"/>
      <w:sz w:val="32"/>
      <w:szCs w:val="44"/>
    </w:rPr>
  </w:style>
  <w:style w:type="character" w:customStyle="1" w:styleId="34">
    <w:name w:val="标题 2 字符"/>
    <w:basedOn w:val="25"/>
    <w:link w:val="3"/>
    <w:qFormat/>
    <w:uiPriority w:val="99"/>
    <w:rPr>
      <w:rFonts w:eastAsia="黑体" w:cstheme="majorBidi"/>
      <w:b/>
      <w:bCs/>
      <w:kern w:val="2"/>
      <w:sz w:val="30"/>
      <w:szCs w:val="32"/>
    </w:rPr>
  </w:style>
  <w:style w:type="character" w:customStyle="1" w:styleId="35">
    <w:name w:val="标题 3 字符"/>
    <w:basedOn w:val="25"/>
    <w:link w:val="4"/>
    <w:qFormat/>
    <w:uiPriority w:val="99"/>
    <w:rPr>
      <w:rFonts w:eastAsia="黑体" w:cstheme="minorBidi"/>
      <w:b/>
      <w:bCs/>
      <w:kern w:val="2"/>
      <w:sz w:val="30"/>
      <w:szCs w:val="32"/>
    </w:rPr>
  </w:style>
  <w:style w:type="character" w:customStyle="1" w:styleId="36">
    <w:name w:val="标题 4 字符"/>
    <w:basedOn w:val="25"/>
    <w:link w:val="5"/>
    <w:qFormat/>
    <w:uiPriority w:val="9"/>
    <w:rPr>
      <w:rFonts w:ascii="仿宋_GB2312" w:cstheme="majorBidi"/>
      <w:b/>
      <w:bCs/>
    </w:rPr>
  </w:style>
  <w:style w:type="character" w:customStyle="1" w:styleId="37">
    <w:name w:val="批注框文本 字符"/>
    <w:basedOn w:val="25"/>
    <w:link w:val="13"/>
    <w:semiHidden/>
    <w:qFormat/>
    <w:uiPriority w:val="99"/>
    <w:rPr>
      <w:rFonts w:eastAsia="仿宋_GB2312"/>
      <w:sz w:val="18"/>
      <w:szCs w:val="18"/>
    </w:rPr>
  </w:style>
  <w:style w:type="character" w:customStyle="1" w:styleId="38">
    <w:name w:val="标题 5 字符"/>
    <w:basedOn w:val="25"/>
    <w:link w:val="6"/>
    <w:semiHidden/>
    <w:qFormat/>
    <w:uiPriority w:val="9"/>
    <w:rPr>
      <w:rFonts w:eastAsia="黑体"/>
      <w:b/>
      <w:bCs/>
    </w:rPr>
  </w:style>
  <w:style w:type="character" w:customStyle="1" w:styleId="39">
    <w:name w:val="标题 字符"/>
    <w:basedOn w:val="25"/>
    <w:link w:val="21"/>
    <w:qFormat/>
    <w:uiPriority w:val="10"/>
    <w:rPr>
      <w:rFonts w:eastAsia="宋体" w:asciiTheme="majorHAnsi" w:hAnsiTheme="majorHAnsi" w:cstheme="majorBidi"/>
      <w:b/>
      <w:bCs/>
      <w:sz w:val="32"/>
      <w:szCs w:val="32"/>
    </w:rPr>
  </w:style>
  <w:style w:type="paragraph" w:customStyle="1" w:styleId="40">
    <w:name w:val="目录"/>
    <w:basedOn w:val="1"/>
    <w:link w:val="42"/>
    <w:qFormat/>
    <w:uiPriority w:val="0"/>
    <w:pPr>
      <w:ind w:firstLine="480"/>
    </w:pPr>
    <w:rPr>
      <w:rFonts w:asciiTheme="minorEastAsia" w:hAnsiTheme="minorEastAsia"/>
      <w:sz w:val="24"/>
      <w:szCs w:val="24"/>
    </w:rPr>
  </w:style>
  <w:style w:type="paragraph" w:customStyle="1" w:styleId="41">
    <w:name w:val="封面署名"/>
    <w:basedOn w:val="1"/>
    <w:link w:val="44"/>
    <w:qFormat/>
    <w:uiPriority w:val="0"/>
    <w:pPr>
      <w:spacing w:line="360" w:lineRule="exact"/>
    </w:pPr>
    <w:rPr>
      <w:rFonts w:ascii="黑体" w:hAnsi="黑体" w:eastAsia="黑体"/>
      <w:sz w:val="32"/>
      <w:szCs w:val="32"/>
    </w:rPr>
  </w:style>
  <w:style w:type="character" w:customStyle="1" w:styleId="42">
    <w:name w:val="目录 Char"/>
    <w:basedOn w:val="25"/>
    <w:link w:val="40"/>
    <w:qFormat/>
    <w:uiPriority w:val="0"/>
    <w:rPr>
      <w:rFonts w:asciiTheme="minorEastAsia" w:hAnsiTheme="minorEastAsia" w:eastAsiaTheme="minorEastAsia"/>
      <w:sz w:val="24"/>
      <w:szCs w:val="24"/>
    </w:rPr>
  </w:style>
  <w:style w:type="paragraph" w:customStyle="1" w:styleId="43">
    <w:name w:val="封面标题"/>
    <w:basedOn w:val="1"/>
    <w:link w:val="46"/>
    <w:qFormat/>
    <w:uiPriority w:val="0"/>
    <w:pPr>
      <w:spacing w:line="360" w:lineRule="auto"/>
    </w:pPr>
    <w:rPr>
      <w:rFonts w:ascii="黑体" w:hAnsi="黑体" w:eastAsia="黑体"/>
      <w:sz w:val="44"/>
      <w:szCs w:val="44"/>
    </w:rPr>
  </w:style>
  <w:style w:type="character" w:customStyle="1" w:styleId="44">
    <w:name w:val="封面署名 Char"/>
    <w:basedOn w:val="25"/>
    <w:link w:val="41"/>
    <w:qFormat/>
    <w:uiPriority w:val="0"/>
    <w:rPr>
      <w:rFonts w:ascii="黑体" w:hAnsi="黑体" w:eastAsia="黑体"/>
      <w:sz w:val="32"/>
      <w:szCs w:val="32"/>
    </w:rPr>
  </w:style>
  <w:style w:type="paragraph" w:customStyle="1" w:styleId="45">
    <w:name w:val="正文标题"/>
    <w:basedOn w:val="1"/>
    <w:link w:val="47"/>
    <w:qFormat/>
    <w:uiPriority w:val="0"/>
    <w:pPr>
      <w:spacing w:before="190" w:beforeLines="50" w:after="190" w:afterLines="50" w:line="440" w:lineRule="exact"/>
      <w:ind w:firstLine="0" w:firstLineChars="0"/>
      <w:jc w:val="center"/>
    </w:pPr>
    <w:rPr>
      <w:rFonts w:ascii="黑体" w:hAnsi="黑体" w:eastAsia="黑体"/>
      <w:b/>
      <w:sz w:val="36"/>
      <w:szCs w:val="36"/>
    </w:rPr>
  </w:style>
  <w:style w:type="character" w:customStyle="1" w:styleId="46">
    <w:name w:val="封面标题 Char"/>
    <w:basedOn w:val="25"/>
    <w:link w:val="43"/>
    <w:qFormat/>
    <w:uiPriority w:val="0"/>
    <w:rPr>
      <w:rFonts w:ascii="黑体" w:hAnsi="黑体" w:eastAsia="黑体"/>
      <w:sz w:val="44"/>
      <w:szCs w:val="44"/>
    </w:rPr>
  </w:style>
  <w:style w:type="character" w:customStyle="1" w:styleId="47">
    <w:name w:val="正文标题 Char"/>
    <w:basedOn w:val="25"/>
    <w:link w:val="45"/>
    <w:qFormat/>
    <w:uiPriority w:val="0"/>
    <w:rPr>
      <w:rFonts w:ascii="黑体" w:hAnsi="黑体" w:eastAsia="黑体"/>
      <w:b/>
      <w:sz w:val="36"/>
      <w:szCs w:val="36"/>
    </w:rPr>
  </w:style>
  <w:style w:type="character" w:customStyle="1" w:styleId="48">
    <w:name w:val="未处理的提及1"/>
    <w:basedOn w:val="25"/>
    <w:semiHidden/>
    <w:unhideWhenUsed/>
    <w:qFormat/>
    <w:uiPriority w:val="99"/>
    <w:rPr>
      <w:color w:val="605E5C"/>
      <w:shd w:val="clear" w:color="auto" w:fill="E1DFDD"/>
    </w:rPr>
  </w:style>
  <w:style w:type="paragraph" w:styleId="49">
    <w:name w:val="List Paragraph"/>
    <w:basedOn w:val="1"/>
    <w:qFormat/>
    <w:uiPriority w:val="34"/>
    <w:pPr>
      <w:ind w:firstLine="420"/>
    </w:pPr>
  </w:style>
  <w:style w:type="paragraph" w:customStyle="1" w:styleId="50">
    <w:name w:val="表格文字"/>
    <w:basedOn w:val="1"/>
    <w:link w:val="52"/>
    <w:qFormat/>
    <w:uiPriority w:val="0"/>
    <w:pPr>
      <w:spacing w:line="360" w:lineRule="exact"/>
      <w:ind w:firstLine="0" w:firstLineChars="0"/>
    </w:pPr>
    <w:rPr>
      <w:sz w:val="24"/>
      <w:szCs w:val="24"/>
    </w:rPr>
  </w:style>
  <w:style w:type="paragraph" w:customStyle="1" w:styleId="51">
    <w:name w:val="图片格式"/>
    <w:basedOn w:val="1"/>
    <w:link w:val="53"/>
    <w:qFormat/>
    <w:uiPriority w:val="0"/>
    <w:pPr>
      <w:spacing w:line="240" w:lineRule="auto"/>
      <w:ind w:firstLine="0" w:firstLineChars="0"/>
      <w:jc w:val="center"/>
    </w:pPr>
  </w:style>
  <w:style w:type="character" w:customStyle="1" w:styleId="52">
    <w:name w:val="表格文字 Char"/>
    <w:basedOn w:val="25"/>
    <w:link w:val="50"/>
    <w:qFormat/>
    <w:uiPriority w:val="0"/>
    <w:rPr>
      <w:rFonts w:ascii="仿宋_GB2312" w:hAnsiTheme="minorHAnsi"/>
      <w:sz w:val="24"/>
      <w:szCs w:val="24"/>
    </w:rPr>
  </w:style>
  <w:style w:type="character" w:customStyle="1" w:styleId="53">
    <w:name w:val="图片格式 Char"/>
    <w:basedOn w:val="25"/>
    <w:link w:val="51"/>
    <w:qFormat/>
    <w:uiPriority w:val="0"/>
    <w:rPr>
      <w:rFonts w:ascii="仿宋_GB2312" w:hAnsiTheme="minorHAnsi"/>
    </w:rPr>
  </w:style>
  <w:style w:type="paragraph" w:customStyle="1" w:styleId="54">
    <w:name w:val="正文2"/>
    <w:basedOn w:val="1"/>
    <w:qFormat/>
    <w:uiPriority w:val="0"/>
    <w:rPr>
      <w:rFonts w:hAnsi="Calibri" w:cs="Times New Roman"/>
    </w:rPr>
  </w:style>
  <w:style w:type="paragraph" w:customStyle="1" w:styleId="55">
    <w:name w:val="图片"/>
    <w:basedOn w:val="54"/>
    <w:qFormat/>
    <w:uiPriority w:val="0"/>
    <w:pPr>
      <w:spacing w:line="240" w:lineRule="auto"/>
      <w:ind w:firstLine="0" w:firstLineChars="0"/>
      <w:jc w:val="center"/>
    </w:pPr>
  </w:style>
  <w:style w:type="character" w:customStyle="1" w:styleId="56">
    <w:name w:val="15"/>
    <w:basedOn w:val="25"/>
    <w:qFormat/>
    <w:uiPriority w:val="0"/>
    <w:rPr>
      <w:rFonts w:hint="eastAsia" w:ascii="黑体" w:hAnsi="黑体" w:eastAsia="黑体"/>
      <w:b/>
      <w:bCs/>
      <w:kern w:val="44"/>
      <w:sz w:val="32"/>
      <w:szCs w:val="32"/>
    </w:rPr>
  </w:style>
  <w:style w:type="paragraph" w:customStyle="1" w:styleId="57">
    <w:name w:val="列表段落1"/>
    <w:basedOn w:val="1"/>
    <w:qFormat/>
    <w:uiPriority w:val="0"/>
    <w:pPr>
      <w:spacing w:line="240" w:lineRule="auto"/>
      <w:ind w:firstLine="420"/>
    </w:pPr>
    <w:rPr>
      <w:rFonts w:ascii="Times New Roman" w:hAnsi="Times New Roman" w:eastAsia="宋体" w:cs="Times New Roman"/>
      <w:sz w:val="21"/>
      <w:szCs w:val="21"/>
    </w:rPr>
  </w:style>
  <w:style w:type="character" w:customStyle="1" w:styleId="58">
    <w:name w:val="正文文本缩进 字符"/>
    <w:basedOn w:val="25"/>
    <w:link w:val="9"/>
    <w:qFormat/>
    <w:uiPriority w:val="99"/>
    <w:rPr>
      <w:rFonts w:ascii="宋体" w:hAnsi="宋体" w:eastAsia="宋体" w:cs="Times New Roman"/>
      <w:kern w:val="2"/>
      <w:sz w:val="30"/>
      <w:szCs w:val="30"/>
    </w:rPr>
  </w:style>
  <w:style w:type="character" w:customStyle="1" w:styleId="59">
    <w:name w:val="10"/>
    <w:basedOn w:val="25"/>
    <w:qFormat/>
    <w:uiPriority w:val="0"/>
    <w:rPr>
      <w:rFonts w:hint="eastAsia" w:ascii="仿宋" w:hAnsi="仿宋" w:eastAsia="仿宋"/>
    </w:rPr>
  </w:style>
  <w:style w:type="table" w:customStyle="1" w:styleId="60">
    <w:name w:val="网格型1"/>
    <w:basedOn w:val="23"/>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批注文字 字符"/>
    <w:basedOn w:val="25"/>
    <w:link w:val="8"/>
    <w:qFormat/>
    <w:uiPriority w:val="99"/>
    <w:rPr>
      <w:rFonts w:ascii="仿宋_GB2312" w:hAnsiTheme="minorHAnsi" w:cstheme="minorBidi"/>
      <w:kern w:val="2"/>
      <w:sz w:val="28"/>
      <w:szCs w:val="28"/>
    </w:rPr>
  </w:style>
  <w:style w:type="character" w:customStyle="1" w:styleId="62">
    <w:name w:val="批注主题 字符"/>
    <w:basedOn w:val="61"/>
    <w:link w:val="22"/>
    <w:semiHidden/>
    <w:qFormat/>
    <w:uiPriority w:val="99"/>
    <w:rPr>
      <w:rFonts w:ascii="仿宋_GB2312" w:hAnsiTheme="minorHAnsi" w:cstheme="min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CFB5-D1BC-4E7E-9A30-5E0629DA1FEF}">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35</Pages>
  <Words>4457</Words>
  <Characters>25407</Characters>
  <Lines>211</Lines>
  <Paragraphs>59</Paragraphs>
  <TotalTime>94</TotalTime>
  <ScaleCrop>false</ScaleCrop>
  <LinksUpToDate>false</LinksUpToDate>
  <CharactersWithSpaces>29805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2023-04-10T05:30:00Z</dcterms:created>
  <dc:creator>hp</dc:creator>
  <cp:lastModifiedBy>涂秘</cp:lastModifiedBy>
  <cp:lastPrinted>2023-04-16T09:11:00Z</cp:lastPrinted>
  <dcterms:modified xsi:type="dcterms:W3CDTF">2023-05-29T08:33:06Z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4F1B9E7FDC2A4C03B6E1A429D5199A32</vt:lpwstr>
  </property>
</Properties>
</file>